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124C" w:rsidP="008D12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24C">
        <w:rPr>
          <w:rFonts w:ascii="Times New Roman" w:hAnsi="Times New Roman" w:cs="Times New Roman"/>
          <w:b/>
          <w:sz w:val="32"/>
          <w:szCs w:val="32"/>
        </w:rPr>
        <w:t>Схема конкурсного отбора</w:t>
      </w:r>
    </w:p>
    <w:p w:rsidR="008D124C" w:rsidRDefault="008D124C" w:rsidP="008D12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24C" w:rsidRPr="008D124C" w:rsidRDefault="008D124C" w:rsidP="008D12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553200" cy="3667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874" t="37749" r="16722" b="2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24C" w:rsidRPr="008D124C" w:rsidSect="008D12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24C"/>
    <w:rsid w:val="008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Татьяна Николаевна</dc:creator>
  <cp:keywords/>
  <dc:description/>
  <cp:lastModifiedBy>Жданова Татьяна Николаевна</cp:lastModifiedBy>
  <cp:revision>2</cp:revision>
  <dcterms:created xsi:type="dcterms:W3CDTF">2011-03-22T17:15:00Z</dcterms:created>
  <dcterms:modified xsi:type="dcterms:W3CDTF">2011-03-22T17:21:00Z</dcterms:modified>
</cp:coreProperties>
</file>