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1B6F" w:rsidRDefault="000D1B6F" w:rsidP="000D1B6F">
      <w:pPr>
        <w:shd w:val="clear" w:color="auto" w:fill="FFFFFF"/>
        <w:spacing w:after="0" w:line="240" w:lineRule="auto"/>
        <w:ind w:firstLine="709"/>
        <w:jc w:val="center"/>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Планирование закупок в 2018 году</w:t>
      </w:r>
    </w:p>
    <w:p w:rsidR="00EB4E32" w:rsidRPr="00FF4F68" w:rsidRDefault="00EB4E32"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b/>
          <w:bCs/>
          <w:sz w:val="26"/>
          <w:szCs w:val="26"/>
          <w:lang w:eastAsia="ru-RU"/>
        </w:rPr>
        <w:t>Шаг 1. Рассчитайте расходы</w:t>
      </w:r>
    </w:p>
    <w:p w:rsidR="00EB4E32" w:rsidRPr="00FF4F68" w:rsidRDefault="00EB4E32"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Проясните четыре момента:</w:t>
      </w:r>
    </w:p>
    <w:p w:rsidR="00EB4E32" w:rsidRPr="00FF4F68" w:rsidRDefault="00EB4E32" w:rsidP="000D1B6F">
      <w:pPr>
        <w:numPr>
          <w:ilvl w:val="0"/>
          <w:numId w:val="3"/>
        </w:numPr>
        <w:shd w:val="clear" w:color="auto" w:fill="FFFFFF"/>
        <w:spacing w:after="0" w:line="240" w:lineRule="auto"/>
        <w:ind w:left="0"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 xml:space="preserve">какие товары, работы, услуги необходимо закупить в следующий год или три года. Планы закупок формируют на срок действия закона о бюджете, то есть на один или на три года (п. </w:t>
      </w:r>
      <w:hyperlink r:id="rId6" w:anchor="/document/99/901714433/XA00M6K2N4/" w:tooltip="Проект федерального бюджета и проекты бюджетов государственных внебюджетных фондов Российской Федерации составляются и утверждаются сроком на три года - очередной финансовый год и плановый период." w:history="1">
        <w:r w:rsidRPr="00FF4F68">
          <w:rPr>
            <w:rFonts w:ascii="Times New Roman" w:eastAsia="Times New Roman" w:hAnsi="Times New Roman" w:cs="Times New Roman"/>
            <w:color w:val="0000FF"/>
            <w:sz w:val="26"/>
            <w:szCs w:val="26"/>
            <w:u w:val="single"/>
            <w:lang w:eastAsia="ru-RU"/>
          </w:rPr>
          <w:t>3</w:t>
        </w:r>
      </w:hyperlink>
      <w:r w:rsidRPr="00FF4F68">
        <w:rPr>
          <w:rFonts w:ascii="Times New Roman" w:eastAsia="Times New Roman" w:hAnsi="Times New Roman" w:cs="Times New Roman"/>
          <w:sz w:val="26"/>
          <w:szCs w:val="26"/>
          <w:lang w:eastAsia="ru-RU"/>
        </w:rPr>
        <w:t xml:space="preserve">, </w:t>
      </w:r>
      <w:hyperlink r:id="rId7" w:anchor="/document/99/901714433/XA00M762N7/" w:tooltip="Проект бюджета субъекта Российской Федерации и проекты территориальных государственных внебюджетных фондов составляются и утверждаются сроком на три года - очередной финансовый год и плановый период.19 Проект бюджета..." w:history="1">
        <w:r w:rsidRPr="00FF4F68">
          <w:rPr>
            <w:rFonts w:ascii="Times New Roman" w:eastAsia="Times New Roman" w:hAnsi="Times New Roman" w:cs="Times New Roman"/>
            <w:color w:val="0000FF"/>
            <w:sz w:val="26"/>
            <w:szCs w:val="26"/>
            <w:u w:val="single"/>
            <w:lang w:eastAsia="ru-RU"/>
          </w:rPr>
          <w:t>4</w:t>
        </w:r>
      </w:hyperlink>
      <w:r w:rsidRPr="00FF4F68">
        <w:rPr>
          <w:rFonts w:ascii="Times New Roman" w:eastAsia="Times New Roman" w:hAnsi="Times New Roman" w:cs="Times New Roman"/>
          <w:sz w:val="26"/>
          <w:szCs w:val="26"/>
          <w:lang w:eastAsia="ru-RU"/>
        </w:rPr>
        <w:t xml:space="preserve"> ст. 169 Бюджетного кодекса РФ, </w:t>
      </w:r>
      <w:hyperlink r:id="rId8" w:anchor="/document/99/499011838/XA00MAA2MO/" w:tooltip="Планы закупок формируются на срок, соответствующий сроку действия федерального закона о федеральном бюджете на очередной финансовый год и плановый период, федеральных законов о бюджетах государственных внебюджетных фондов..." w:history="1">
        <w:r w:rsidRPr="00FF4F68">
          <w:rPr>
            <w:rFonts w:ascii="Times New Roman" w:eastAsia="Times New Roman" w:hAnsi="Times New Roman" w:cs="Times New Roman"/>
            <w:color w:val="0000FF"/>
            <w:sz w:val="26"/>
            <w:szCs w:val="26"/>
            <w:u w:val="single"/>
            <w:lang w:eastAsia="ru-RU"/>
          </w:rPr>
          <w:t>ч. 4 ст. 17 Закона № 44-ФЗ</w:t>
        </w:r>
      </w:hyperlink>
      <w:r w:rsidRPr="00FF4F68">
        <w:rPr>
          <w:rFonts w:ascii="Times New Roman" w:eastAsia="Times New Roman" w:hAnsi="Times New Roman" w:cs="Times New Roman"/>
          <w:sz w:val="26"/>
          <w:szCs w:val="26"/>
          <w:lang w:eastAsia="ru-RU"/>
        </w:rPr>
        <w:t>);</w:t>
      </w:r>
    </w:p>
    <w:p w:rsidR="00EB4E32" w:rsidRPr="00FF4F68" w:rsidRDefault="00EB4E32" w:rsidP="000D1B6F">
      <w:pPr>
        <w:numPr>
          <w:ilvl w:val="0"/>
          <w:numId w:val="3"/>
        </w:numPr>
        <w:shd w:val="clear" w:color="auto" w:fill="FFFFFF"/>
        <w:spacing w:after="0" w:line="240" w:lineRule="auto"/>
        <w:ind w:left="0"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 xml:space="preserve">когда контрагент должен поставить </w:t>
      </w:r>
      <w:proofErr w:type="gramStart"/>
      <w:r w:rsidRPr="00FF4F68">
        <w:rPr>
          <w:rFonts w:ascii="Times New Roman" w:eastAsia="Times New Roman" w:hAnsi="Times New Roman" w:cs="Times New Roman"/>
          <w:sz w:val="26"/>
          <w:szCs w:val="26"/>
          <w:lang w:eastAsia="ru-RU"/>
        </w:rPr>
        <w:t>продукцию</w:t>
      </w:r>
      <w:proofErr w:type="gramEnd"/>
      <w:r w:rsidRPr="00FF4F68">
        <w:rPr>
          <w:rFonts w:ascii="Times New Roman" w:eastAsia="Times New Roman" w:hAnsi="Times New Roman" w:cs="Times New Roman"/>
          <w:sz w:val="26"/>
          <w:szCs w:val="26"/>
          <w:lang w:eastAsia="ru-RU"/>
        </w:rPr>
        <w:t xml:space="preserve"> и с </w:t>
      </w:r>
      <w:proofErr w:type="gramStart"/>
      <w:r w:rsidRPr="00FF4F68">
        <w:rPr>
          <w:rFonts w:ascii="Times New Roman" w:eastAsia="Times New Roman" w:hAnsi="Times New Roman" w:cs="Times New Roman"/>
          <w:sz w:val="26"/>
          <w:szCs w:val="26"/>
          <w:lang w:eastAsia="ru-RU"/>
        </w:rPr>
        <w:t>какой</w:t>
      </w:r>
      <w:proofErr w:type="gramEnd"/>
      <w:r w:rsidRPr="00FF4F68">
        <w:rPr>
          <w:rFonts w:ascii="Times New Roman" w:eastAsia="Times New Roman" w:hAnsi="Times New Roman" w:cs="Times New Roman"/>
          <w:sz w:val="26"/>
          <w:szCs w:val="26"/>
          <w:lang w:eastAsia="ru-RU"/>
        </w:rPr>
        <w:t xml:space="preserve"> периодичностью – месяц, квартал, год;</w:t>
      </w:r>
    </w:p>
    <w:p w:rsidR="00EB4E32" w:rsidRPr="00FF4F68" w:rsidRDefault="00EB4E32" w:rsidP="000D1B6F">
      <w:pPr>
        <w:numPr>
          <w:ilvl w:val="0"/>
          <w:numId w:val="3"/>
        </w:numPr>
        <w:shd w:val="clear" w:color="auto" w:fill="FFFFFF"/>
        <w:spacing w:after="0" w:line="240" w:lineRule="auto"/>
        <w:ind w:left="0"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сколько денег понадобится заказчику на каждую закупку – с разбивкой по годам;</w:t>
      </w:r>
    </w:p>
    <w:p w:rsidR="00EB4E32" w:rsidRPr="00FF4F68" w:rsidRDefault="00EB4E32" w:rsidP="000D1B6F">
      <w:pPr>
        <w:numPr>
          <w:ilvl w:val="0"/>
          <w:numId w:val="3"/>
        </w:numPr>
        <w:shd w:val="clear" w:color="auto" w:fill="FFFFFF"/>
        <w:spacing w:after="0" w:line="240" w:lineRule="auto"/>
        <w:ind w:left="0"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по какому коду вида расходов оплатите товары, работы, услуги. Информация нужна, чтобы присвоить закупкам идентификационный код.</w:t>
      </w:r>
    </w:p>
    <w:p w:rsidR="001A199C" w:rsidRPr="00FF4F68" w:rsidRDefault="00EB4E32"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Соберите информацию с помощью других подразделений организации. Как рассчитать потребность в продукции и расходы на закупки</w:t>
      </w:r>
      <w:r w:rsidR="001A199C" w:rsidRPr="00FF4F68">
        <w:rPr>
          <w:rFonts w:ascii="Times New Roman" w:eastAsia="Times New Roman" w:hAnsi="Times New Roman" w:cs="Times New Roman"/>
          <w:sz w:val="26"/>
          <w:szCs w:val="26"/>
          <w:lang w:eastAsia="ru-RU"/>
        </w:rPr>
        <w:t>.</w:t>
      </w:r>
    </w:p>
    <w:p w:rsidR="000D1B6F" w:rsidRDefault="000D1B6F" w:rsidP="000D1B6F">
      <w:pPr>
        <w:shd w:val="clear" w:color="auto" w:fill="FFFFFF"/>
        <w:spacing w:after="0" w:line="240" w:lineRule="auto"/>
        <w:ind w:firstLine="709"/>
        <w:jc w:val="both"/>
        <w:rPr>
          <w:rFonts w:ascii="Times New Roman" w:eastAsia="Times New Roman" w:hAnsi="Times New Roman" w:cs="Times New Roman"/>
          <w:b/>
          <w:bCs/>
          <w:sz w:val="26"/>
          <w:szCs w:val="26"/>
          <w:lang w:eastAsia="ru-RU"/>
        </w:rPr>
      </w:pPr>
    </w:p>
    <w:p w:rsidR="00EB4E32" w:rsidRPr="00FF4F68" w:rsidRDefault="00EB4E32"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b/>
          <w:bCs/>
          <w:sz w:val="26"/>
          <w:szCs w:val="26"/>
          <w:lang w:eastAsia="ru-RU"/>
        </w:rPr>
        <w:t>Шаг 2. Выделите особые закупки</w:t>
      </w:r>
    </w:p>
    <w:p w:rsidR="00EB4E32" w:rsidRPr="00FF4F68" w:rsidRDefault="00EB4E32"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Особые закупки – это часть закупок у единственного поставщика и процедур, которые заказчик проводит запросом предложений. В плане особые закупки указывают одной строкой. Перечень особых закупок расширили. Порядок планирования упростили для закупок:</w:t>
      </w:r>
    </w:p>
    <w:p w:rsidR="00EB4E32" w:rsidRPr="00FF4F68" w:rsidRDefault="00EB4E32" w:rsidP="000D1B6F">
      <w:pPr>
        <w:numPr>
          <w:ilvl w:val="0"/>
          <w:numId w:val="4"/>
        </w:numPr>
        <w:shd w:val="clear" w:color="auto" w:fill="FFFFFF"/>
        <w:spacing w:after="0" w:line="240" w:lineRule="auto"/>
        <w:ind w:left="0"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у единственного поставщика до 100 000 руб. (</w:t>
      </w:r>
      <w:hyperlink r:id="rId9" w:anchor="/document/99/499011838/XA00MG02O3/" w:tooltip="осуществление закупки товара, работы или услуги на сумму, не превышающую ста тысяч рублей. При этом годовой объем закупок, которые заказчик вправе осуществить на основании настоящего пункта, не должен превышать два миллиона..." w:history="1">
        <w:r w:rsidRPr="00FF4F68">
          <w:rPr>
            <w:rFonts w:ascii="Times New Roman" w:eastAsia="Times New Roman" w:hAnsi="Times New Roman" w:cs="Times New Roman"/>
            <w:color w:val="0000FF"/>
            <w:sz w:val="26"/>
            <w:szCs w:val="26"/>
            <w:u w:val="single"/>
            <w:lang w:eastAsia="ru-RU"/>
          </w:rPr>
          <w:t>п. 4 ч. 1 ст. 93 Закона № 44-ФЗ</w:t>
        </w:r>
      </w:hyperlink>
      <w:r w:rsidRPr="00FF4F68">
        <w:rPr>
          <w:rFonts w:ascii="Times New Roman" w:eastAsia="Times New Roman" w:hAnsi="Times New Roman" w:cs="Times New Roman"/>
          <w:sz w:val="26"/>
          <w:szCs w:val="26"/>
          <w:lang w:eastAsia="ru-RU"/>
        </w:rPr>
        <w:t>);</w:t>
      </w:r>
    </w:p>
    <w:p w:rsidR="00EB4E32" w:rsidRPr="00FF4F68" w:rsidRDefault="00EB4E32" w:rsidP="000D1B6F">
      <w:pPr>
        <w:numPr>
          <w:ilvl w:val="0"/>
          <w:numId w:val="4"/>
        </w:numPr>
        <w:shd w:val="clear" w:color="auto" w:fill="FFFFFF"/>
        <w:spacing w:after="0" w:line="240" w:lineRule="auto"/>
        <w:ind w:left="0"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у единственного поставщика до 400 000 руб. (</w:t>
      </w:r>
      <w:hyperlink r:id="rId10" w:anchor="/document/99/499011838/XA00MGI2O6/" w:tooltip="осуществление закупки товара, работы или услуги государственным или муниципальным учреждением культуры, уставными целями деятельности которого являются сохранение, использование и популяризация объектов культурного наследия, а..." w:history="1">
        <w:r w:rsidRPr="00FF4F68">
          <w:rPr>
            <w:rFonts w:ascii="Times New Roman" w:eastAsia="Times New Roman" w:hAnsi="Times New Roman" w:cs="Times New Roman"/>
            <w:color w:val="0000FF"/>
            <w:sz w:val="26"/>
            <w:szCs w:val="26"/>
            <w:u w:val="single"/>
            <w:lang w:eastAsia="ru-RU"/>
          </w:rPr>
          <w:t>п. 5 ч. 1 ст. 93 Закона № 44-ФЗ</w:t>
        </w:r>
      </w:hyperlink>
      <w:r w:rsidRPr="00FF4F68">
        <w:rPr>
          <w:rFonts w:ascii="Times New Roman" w:eastAsia="Times New Roman" w:hAnsi="Times New Roman" w:cs="Times New Roman"/>
          <w:sz w:val="26"/>
          <w:szCs w:val="26"/>
          <w:lang w:eastAsia="ru-RU"/>
        </w:rPr>
        <w:t>);</w:t>
      </w:r>
    </w:p>
    <w:p w:rsidR="00EB4E32" w:rsidRPr="00FF4F68" w:rsidRDefault="00EB4E32" w:rsidP="000D1B6F">
      <w:pPr>
        <w:numPr>
          <w:ilvl w:val="0"/>
          <w:numId w:val="4"/>
        </w:numPr>
        <w:shd w:val="clear" w:color="auto" w:fill="FFFFFF"/>
        <w:spacing w:after="0" w:line="240" w:lineRule="auto"/>
        <w:ind w:left="0"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услуг по содержанию и ремонту одного или нескольких нежилых помещений в безвозмездном пользовании или оперативном управлении заказчика, по водо-, тепл</w:t>
      </w:r>
      <w:proofErr w:type="gramStart"/>
      <w:r w:rsidRPr="00FF4F68">
        <w:rPr>
          <w:rFonts w:ascii="Times New Roman" w:eastAsia="Times New Roman" w:hAnsi="Times New Roman" w:cs="Times New Roman"/>
          <w:sz w:val="26"/>
          <w:szCs w:val="26"/>
          <w:lang w:eastAsia="ru-RU"/>
        </w:rPr>
        <w:t>о-</w:t>
      </w:r>
      <w:proofErr w:type="gramEnd"/>
      <w:r w:rsidRPr="00FF4F68">
        <w:rPr>
          <w:rFonts w:ascii="Times New Roman" w:eastAsia="Times New Roman" w:hAnsi="Times New Roman" w:cs="Times New Roman"/>
          <w:sz w:val="26"/>
          <w:szCs w:val="26"/>
          <w:lang w:eastAsia="ru-RU"/>
        </w:rPr>
        <w:t>, газо- и энергоснабжению, по охране, вывозу бытовых отходов (</w:t>
      </w:r>
      <w:hyperlink r:id="rId11" w:anchor="/document/99/499011838/XA00MHI2OA/" w:tooltip="заключение контракта на оказание услуг по содержанию и ремонту одного или нескольких нежилых помещений, переданных в безвозмездное пользование или оперативное управление заказчику, услуг по водо-, тепло-, газо- и энергоснабжению,.." w:history="1">
        <w:r w:rsidRPr="00FF4F68">
          <w:rPr>
            <w:rFonts w:ascii="Times New Roman" w:eastAsia="Times New Roman" w:hAnsi="Times New Roman" w:cs="Times New Roman"/>
            <w:color w:val="0000FF"/>
            <w:sz w:val="26"/>
            <w:szCs w:val="26"/>
            <w:u w:val="single"/>
            <w:lang w:eastAsia="ru-RU"/>
          </w:rPr>
          <w:t>п. 23 ч. 1 ст. 93 Закона №44-ФЗ</w:t>
        </w:r>
      </w:hyperlink>
      <w:r w:rsidRPr="00FF4F68">
        <w:rPr>
          <w:rFonts w:ascii="Times New Roman" w:eastAsia="Times New Roman" w:hAnsi="Times New Roman" w:cs="Times New Roman"/>
          <w:sz w:val="26"/>
          <w:szCs w:val="26"/>
          <w:lang w:eastAsia="ru-RU"/>
        </w:rPr>
        <w:t>);</w:t>
      </w:r>
    </w:p>
    <w:p w:rsidR="00EB4E32" w:rsidRPr="00FF4F68" w:rsidRDefault="00EB4E32" w:rsidP="000D1B6F">
      <w:pPr>
        <w:numPr>
          <w:ilvl w:val="0"/>
          <w:numId w:val="4"/>
        </w:numPr>
        <w:shd w:val="clear" w:color="auto" w:fill="FFFFFF"/>
        <w:spacing w:after="0" w:line="240" w:lineRule="auto"/>
        <w:ind w:left="0"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услуг по направлению работника в служебную командировку, участие в проведении фестивалей, концертов, представлений и подобных культурных мероприятий (</w:t>
      </w:r>
      <w:hyperlink r:id="rId12" w:anchor="/document/99/499011838/XA00MJ82OJ/" w:tooltip="заключение контракта на оказание услуг, связанных с направлением работника в служебную командировку, а также с участием в проведении фестивалей, концертов, представлений и подобных культурных мероприятий (в том числе гастролей).." w:history="1">
        <w:r w:rsidRPr="00FF4F68">
          <w:rPr>
            <w:rFonts w:ascii="Times New Roman" w:eastAsia="Times New Roman" w:hAnsi="Times New Roman" w:cs="Times New Roman"/>
            <w:color w:val="0000FF"/>
            <w:sz w:val="26"/>
            <w:szCs w:val="26"/>
            <w:u w:val="single"/>
            <w:lang w:eastAsia="ru-RU"/>
          </w:rPr>
          <w:t>п. 26 ч. 1 ст. 93 Закона № 44-ФЗ</w:t>
        </w:r>
      </w:hyperlink>
      <w:r w:rsidRPr="00FF4F68">
        <w:rPr>
          <w:rFonts w:ascii="Times New Roman" w:eastAsia="Times New Roman" w:hAnsi="Times New Roman" w:cs="Times New Roman"/>
          <w:sz w:val="26"/>
          <w:szCs w:val="26"/>
          <w:lang w:eastAsia="ru-RU"/>
        </w:rPr>
        <w:t>);</w:t>
      </w:r>
    </w:p>
    <w:p w:rsidR="00EB4E32" w:rsidRPr="00FF4F68" w:rsidRDefault="00EB4E32" w:rsidP="000D1B6F">
      <w:pPr>
        <w:numPr>
          <w:ilvl w:val="0"/>
          <w:numId w:val="4"/>
        </w:numPr>
        <w:shd w:val="clear" w:color="auto" w:fill="FFFFFF"/>
        <w:spacing w:after="0" w:line="240" w:lineRule="auto"/>
        <w:ind w:left="0"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преподавательских услуг, услуг экскурсовода (</w:t>
      </w:r>
      <w:hyperlink r:id="rId13" w:anchor="/document/99/499011838/XA00RS62PB/" w:tooltip="заключение контракта на оказание преподавательских услуг, а также услуг экскурсовода (гида) физическими лицами" w:history="1">
        <w:r w:rsidRPr="00FF4F68">
          <w:rPr>
            <w:rFonts w:ascii="Times New Roman" w:eastAsia="Times New Roman" w:hAnsi="Times New Roman" w:cs="Times New Roman"/>
            <w:color w:val="0000FF"/>
            <w:sz w:val="26"/>
            <w:szCs w:val="26"/>
            <w:u w:val="single"/>
            <w:lang w:eastAsia="ru-RU"/>
          </w:rPr>
          <w:t>п. 33 ч. 1 ст. 93 Закона № 44-ФЗ</w:t>
        </w:r>
      </w:hyperlink>
      <w:r w:rsidRPr="00FF4F68">
        <w:rPr>
          <w:rFonts w:ascii="Times New Roman" w:eastAsia="Times New Roman" w:hAnsi="Times New Roman" w:cs="Times New Roman"/>
          <w:sz w:val="26"/>
          <w:szCs w:val="26"/>
          <w:lang w:eastAsia="ru-RU"/>
        </w:rPr>
        <w:t>);</w:t>
      </w:r>
    </w:p>
    <w:p w:rsidR="00EB4E32" w:rsidRPr="00FF4F68" w:rsidRDefault="00EB4E32" w:rsidP="000D1B6F">
      <w:pPr>
        <w:numPr>
          <w:ilvl w:val="0"/>
          <w:numId w:val="4"/>
        </w:numPr>
        <w:shd w:val="clear" w:color="auto" w:fill="FFFFFF"/>
        <w:spacing w:after="0" w:line="240" w:lineRule="auto"/>
        <w:ind w:left="0"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лекарств, которые необходимы пациенту при медицинских показаниях по решению врачебной комиссии (</w:t>
      </w:r>
      <w:hyperlink r:id="rId14" w:anchor="/document/99/499011838/XA00MC82NL/" w:tooltip="осуществления закупок лекарственных препаратов, которые необходимы для назначения пациенту при наличии медицинских показаний (индивидуальная непереносимость, по жизненным показаниям) по решению врачебной комиссии, которое..." w:history="1">
        <w:r w:rsidRPr="00FF4F68">
          <w:rPr>
            <w:rFonts w:ascii="Times New Roman" w:eastAsia="Times New Roman" w:hAnsi="Times New Roman" w:cs="Times New Roman"/>
            <w:color w:val="0000FF"/>
            <w:sz w:val="26"/>
            <w:szCs w:val="26"/>
            <w:u w:val="single"/>
            <w:lang w:eastAsia="ru-RU"/>
          </w:rPr>
          <w:t>п. 7 ч. 2 ст. 83 Закона № 44-ФЗ</w:t>
        </w:r>
      </w:hyperlink>
      <w:r w:rsidRPr="00FF4F68">
        <w:rPr>
          <w:rFonts w:ascii="Times New Roman" w:eastAsia="Times New Roman" w:hAnsi="Times New Roman" w:cs="Times New Roman"/>
          <w:sz w:val="26"/>
          <w:szCs w:val="26"/>
          <w:lang w:eastAsia="ru-RU"/>
        </w:rPr>
        <w:t>);</w:t>
      </w:r>
    </w:p>
    <w:p w:rsidR="00EB4E32" w:rsidRPr="00FF4F68" w:rsidRDefault="00EB4E32" w:rsidP="000D1B6F">
      <w:pPr>
        <w:numPr>
          <w:ilvl w:val="0"/>
          <w:numId w:val="4"/>
        </w:numPr>
        <w:shd w:val="clear" w:color="auto" w:fill="FFFFFF"/>
        <w:spacing w:after="0" w:line="240" w:lineRule="auto"/>
        <w:ind w:left="0"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работ, которые связаны со сбором и обработкой первичных статистических данных при проведении на территории РФ федерального статистического наблюдения (</w:t>
      </w:r>
      <w:hyperlink r:id="rId15" w:anchor="/document/99/499011838/XA00MJ62O5/" w:tooltip="заключение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фициального статистического учета, и его..." w:history="1">
        <w:r w:rsidRPr="00FF4F68">
          <w:rPr>
            <w:rFonts w:ascii="Times New Roman" w:eastAsia="Times New Roman" w:hAnsi="Times New Roman" w:cs="Times New Roman"/>
            <w:color w:val="0000FF"/>
            <w:sz w:val="26"/>
            <w:szCs w:val="26"/>
            <w:u w:val="single"/>
            <w:lang w:eastAsia="ru-RU"/>
          </w:rPr>
          <w:t>п. 42 ч. 1 ст. 93 Закона № 44-ФЗ</w:t>
        </w:r>
      </w:hyperlink>
      <w:r w:rsidRPr="00FF4F68">
        <w:rPr>
          <w:rFonts w:ascii="Times New Roman" w:eastAsia="Times New Roman" w:hAnsi="Times New Roman" w:cs="Times New Roman"/>
          <w:sz w:val="26"/>
          <w:szCs w:val="26"/>
          <w:lang w:eastAsia="ru-RU"/>
        </w:rPr>
        <w:t>);</w:t>
      </w:r>
    </w:p>
    <w:p w:rsidR="00EB4E32" w:rsidRPr="00FF4F68" w:rsidRDefault="00EB4E32" w:rsidP="000D1B6F">
      <w:pPr>
        <w:numPr>
          <w:ilvl w:val="0"/>
          <w:numId w:val="4"/>
        </w:numPr>
        <w:shd w:val="clear" w:color="auto" w:fill="FFFFFF"/>
        <w:spacing w:after="0" w:line="240" w:lineRule="auto"/>
        <w:ind w:left="0"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 xml:space="preserve">услуг по предоставлению права на доступ к информации, содержащейся в документальных, </w:t>
      </w:r>
      <w:proofErr w:type="spellStart"/>
      <w:r w:rsidRPr="00FF4F68">
        <w:rPr>
          <w:rFonts w:ascii="Times New Roman" w:eastAsia="Times New Roman" w:hAnsi="Times New Roman" w:cs="Times New Roman"/>
          <w:sz w:val="26"/>
          <w:szCs w:val="26"/>
          <w:lang w:eastAsia="ru-RU"/>
        </w:rPr>
        <w:t>документографических</w:t>
      </w:r>
      <w:proofErr w:type="spellEnd"/>
      <w:r w:rsidRPr="00FF4F68">
        <w:rPr>
          <w:rFonts w:ascii="Times New Roman" w:eastAsia="Times New Roman" w:hAnsi="Times New Roman" w:cs="Times New Roman"/>
          <w:sz w:val="26"/>
          <w:szCs w:val="26"/>
          <w:lang w:eastAsia="ru-RU"/>
        </w:rPr>
        <w:t>, реферативных, полнотекстовых зарубежных базах данных и специализированных базах данных международных индексов научного цитирования (</w:t>
      </w:r>
      <w:hyperlink r:id="rId16" w:anchor="/document/99/499011838/XA00MHU2OC/" w:tooltip="закупка государственными и муниципальными библиотеками, организациями, осуществляющими образовательную деятельность, государственными и муниципальными научными организациями услуг по предоставлению права на доступ к информации,.." w:history="1">
        <w:r w:rsidRPr="00FF4F68">
          <w:rPr>
            <w:rFonts w:ascii="Times New Roman" w:eastAsia="Times New Roman" w:hAnsi="Times New Roman" w:cs="Times New Roman"/>
            <w:color w:val="0000FF"/>
            <w:sz w:val="26"/>
            <w:szCs w:val="26"/>
            <w:u w:val="single"/>
            <w:lang w:eastAsia="ru-RU"/>
          </w:rPr>
          <w:t>п. 44 ч. 1 ст. 93 Закона № 44-ФЗ</w:t>
        </w:r>
      </w:hyperlink>
      <w:r w:rsidRPr="00FF4F68">
        <w:rPr>
          <w:rFonts w:ascii="Times New Roman" w:eastAsia="Times New Roman" w:hAnsi="Times New Roman" w:cs="Times New Roman"/>
          <w:sz w:val="26"/>
          <w:szCs w:val="26"/>
          <w:lang w:eastAsia="ru-RU"/>
        </w:rPr>
        <w:t>).</w:t>
      </w:r>
    </w:p>
    <w:p w:rsidR="00EB4E32" w:rsidRPr="00FF4F68" w:rsidRDefault="00EB4E32"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По особым закупкам заполняйте графы:</w:t>
      </w:r>
    </w:p>
    <w:p w:rsidR="00EB4E32" w:rsidRPr="00FF4F68" w:rsidRDefault="00EB4E32" w:rsidP="000D1B6F">
      <w:pPr>
        <w:numPr>
          <w:ilvl w:val="0"/>
          <w:numId w:val="5"/>
        </w:numPr>
        <w:shd w:val="clear" w:color="auto" w:fill="FFFFFF"/>
        <w:spacing w:after="0" w:line="240" w:lineRule="auto"/>
        <w:ind w:left="0"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идентификационный код закупки;</w:t>
      </w:r>
    </w:p>
    <w:p w:rsidR="00EB4E32" w:rsidRPr="00FF4F68" w:rsidRDefault="00EB4E32" w:rsidP="000D1B6F">
      <w:pPr>
        <w:numPr>
          <w:ilvl w:val="0"/>
          <w:numId w:val="5"/>
        </w:numPr>
        <w:shd w:val="clear" w:color="auto" w:fill="FFFFFF"/>
        <w:spacing w:after="0" w:line="240" w:lineRule="auto"/>
        <w:ind w:left="0"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наименование объекта закупки;</w:t>
      </w:r>
    </w:p>
    <w:p w:rsidR="00EB4E32" w:rsidRPr="00FF4F68" w:rsidRDefault="00EB4E32" w:rsidP="000D1B6F">
      <w:pPr>
        <w:numPr>
          <w:ilvl w:val="0"/>
          <w:numId w:val="5"/>
        </w:numPr>
        <w:shd w:val="clear" w:color="auto" w:fill="FFFFFF"/>
        <w:spacing w:after="0" w:line="240" w:lineRule="auto"/>
        <w:ind w:left="0"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объем финансирования.</w:t>
      </w:r>
    </w:p>
    <w:p w:rsidR="00EB4E32" w:rsidRPr="00FF4F68" w:rsidRDefault="00EB4E32"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Информацию по каждому объекту закупки укажите одной строкой без разбивки на коды бюджетной классификации в сумме годового объема финансирования. Объем фин</w:t>
      </w:r>
      <w:r w:rsidR="000D1B6F">
        <w:rPr>
          <w:rFonts w:ascii="Times New Roman" w:eastAsia="Times New Roman" w:hAnsi="Times New Roman" w:cs="Times New Roman"/>
          <w:sz w:val="26"/>
          <w:szCs w:val="26"/>
          <w:lang w:eastAsia="ru-RU"/>
        </w:rPr>
        <w:t xml:space="preserve">ансового </w:t>
      </w:r>
      <w:bookmarkStart w:id="0" w:name="_GoBack"/>
      <w:bookmarkEnd w:id="0"/>
      <w:r w:rsidRPr="00FF4F68">
        <w:rPr>
          <w:rFonts w:ascii="Times New Roman" w:eastAsia="Times New Roman" w:hAnsi="Times New Roman" w:cs="Times New Roman"/>
          <w:sz w:val="26"/>
          <w:szCs w:val="26"/>
          <w:lang w:eastAsia="ru-RU"/>
        </w:rPr>
        <w:t>обеспечения в планах закупок на 2018–2020 годы указывайте в рублях. В качестве наименования объекта закупки укажите положения </w:t>
      </w:r>
      <w:hyperlink r:id="rId17" w:anchor="/document/99/499011838/" w:tooltip="О контрактной системе в сфере закупок товаров, работ, услуг для обеспечения государственных и муниципальных нужд" w:history="1">
        <w:r w:rsidRPr="00FF4F68">
          <w:rPr>
            <w:rFonts w:ascii="Times New Roman" w:eastAsia="Times New Roman" w:hAnsi="Times New Roman" w:cs="Times New Roman"/>
            <w:color w:val="0000FF"/>
            <w:sz w:val="26"/>
            <w:szCs w:val="26"/>
            <w:u w:val="single"/>
            <w:lang w:eastAsia="ru-RU"/>
          </w:rPr>
          <w:t>Закона № 44-ФЗ</w:t>
        </w:r>
      </w:hyperlink>
      <w:r w:rsidRPr="00FF4F68">
        <w:rPr>
          <w:rFonts w:ascii="Times New Roman" w:eastAsia="Times New Roman" w:hAnsi="Times New Roman" w:cs="Times New Roman"/>
          <w:sz w:val="26"/>
          <w:szCs w:val="26"/>
          <w:lang w:eastAsia="ru-RU"/>
        </w:rPr>
        <w:t>, например «Товары, работы или услуги на сумму, не превышающую 100 000 руб. (п. 4 ч. 1 ст. 93 Закона № 44-ФЗ)».</w:t>
      </w:r>
    </w:p>
    <w:p w:rsidR="00EB4E32" w:rsidRDefault="00EB4E32"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noProof/>
          <w:sz w:val="26"/>
          <w:szCs w:val="26"/>
          <w:lang w:eastAsia="ru-RU"/>
        </w:rPr>
        <w:drawing>
          <wp:inline distT="0" distB="0" distL="0" distR="0" wp14:anchorId="5452E819" wp14:editId="0B9EDFCD">
            <wp:extent cx="5875332" cy="2064115"/>
            <wp:effectExtent l="0" t="0" r="0" b="0"/>
            <wp:docPr id="4" name="-630543" descr="http://1gzakaz.ru/system/content/image/62/1/-630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0543" descr="http://1gzakaz.ru/system/content/image/62/1/-63054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84878" cy="2067469"/>
                    </a:xfrm>
                    <a:prstGeom prst="rect">
                      <a:avLst/>
                    </a:prstGeom>
                    <a:noFill/>
                    <a:ln>
                      <a:noFill/>
                    </a:ln>
                  </pic:spPr>
                </pic:pic>
              </a:graphicData>
            </a:graphic>
          </wp:inline>
        </w:drawing>
      </w:r>
    </w:p>
    <w:p w:rsidR="00FF4F68" w:rsidRPr="00FF4F68" w:rsidRDefault="00FF4F68"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p>
    <w:p w:rsidR="00EB4E32" w:rsidRPr="00FF4F68" w:rsidRDefault="00EB4E32"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b/>
          <w:bCs/>
          <w:sz w:val="26"/>
          <w:szCs w:val="26"/>
          <w:lang w:eastAsia="ru-RU"/>
        </w:rPr>
        <w:lastRenderedPageBreak/>
        <w:t>Внимание:</w:t>
      </w:r>
      <w:r w:rsidRPr="00FF4F68">
        <w:rPr>
          <w:rFonts w:ascii="Times New Roman" w:eastAsia="Times New Roman" w:hAnsi="Times New Roman" w:cs="Times New Roman"/>
          <w:sz w:val="26"/>
          <w:szCs w:val="26"/>
          <w:lang w:eastAsia="ru-RU"/>
        </w:rPr>
        <w:t xml:space="preserve"> текущий год – это год, на который создаете закупку, например 2018-й. Первый год – следующий за </w:t>
      </w:r>
      <w:proofErr w:type="gramStart"/>
      <w:r w:rsidRPr="00FF4F68">
        <w:rPr>
          <w:rFonts w:ascii="Times New Roman" w:eastAsia="Times New Roman" w:hAnsi="Times New Roman" w:cs="Times New Roman"/>
          <w:sz w:val="26"/>
          <w:szCs w:val="26"/>
          <w:lang w:eastAsia="ru-RU"/>
        </w:rPr>
        <w:t>текущим</w:t>
      </w:r>
      <w:proofErr w:type="gramEnd"/>
      <w:r w:rsidRPr="00FF4F68">
        <w:rPr>
          <w:rFonts w:ascii="Times New Roman" w:eastAsia="Times New Roman" w:hAnsi="Times New Roman" w:cs="Times New Roman"/>
          <w:sz w:val="26"/>
          <w:szCs w:val="26"/>
          <w:lang w:eastAsia="ru-RU"/>
        </w:rPr>
        <w:t>, например 2019-й. Второй год – следующий за первым, например 2020-й.</w:t>
      </w:r>
    </w:p>
    <w:p w:rsidR="000D1B6F" w:rsidRDefault="000D1B6F" w:rsidP="000D1B6F">
      <w:pPr>
        <w:shd w:val="clear" w:color="auto" w:fill="FFFFFF"/>
        <w:spacing w:after="0" w:line="240" w:lineRule="auto"/>
        <w:ind w:firstLine="709"/>
        <w:jc w:val="both"/>
        <w:rPr>
          <w:rFonts w:ascii="Times New Roman" w:eastAsia="Times New Roman" w:hAnsi="Times New Roman" w:cs="Times New Roman"/>
          <w:b/>
          <w:bCs/>
          <w:sz w:val="26"/>
          <w:szCs w:val="26"/>
          <w:lang w:eastAsia="ru-RU"/>
        </w:rPr>
      </w:pPr>
    </w:p>
    <w:p w:rsidR="00EB4E32" w:rsidRPr="00FF4F68" w:rsidRDefault="00EB4E32"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b/>
          <w:bCs/>
          <w:sz w:val="26"/>
          <w:szCs w:val="26"/>
          <w:lang w:eastAsia="ru-RU"/>
        </w:rPr>
        <w:t>Шаг 3.</w:t>
      </w:r>
      <w:r w:rsidRPr="00FF4F68">
        <w:rPr>
          <w:rFonts w:ascii="Times New Roman" w:eastAsia="Times New Roman" w:hAnsi="Times New Roman" w:cs="Times New Roman"/>
          <w:sz w:val="26"/>
          <w:szCs w:val="26"/>
          <w:lang w:eastAsia="ru-RU"/>
        </w:rPr>
        <w:t> </w:t>
      </w:r>
      <w:r w:rsidRPr="00FF4F68">
        <w:rPr>
          <w:rFonts w:ascii="Times New Roman" w:eastAsia="Times New Roman" w:hAnsi="Times New Roman" w:cs="Times New Roman"/>
          <w:b/>
          <w:bCs/>
          <w:sz w:val="26"/>
          <w:szCs w:val="26"/>
          <w:lang w:eastAsia="ru-RU"/>
        </w:rPr>
        <w:t>Заполните форму плана закупок</w:t>
      </w:r>
    </w:p>
    <w:p w:rsidR="00EB4E32" w:rsidRPr="00FF4F68" w:rsidRDefault="00EB4E32"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План закупок на 2018–2020 годы формируйте на базе плана 2017–2019 годов. Параметры 2018-го – первого года планового периода станут параметрами текущего финансового года, а 2019-го – второго года планового периода – первого года планового периода. Кроме того, добавьте параметры второго года планового периода – 2020 года.</w:t>
      </w:r>
    </w:p>
    <w:p w:rsidR="00EB4E32" w:rsidRPr="00FF4F68" w:rsidRDefault="00EB4E32"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Пример: как перенести данные плана 2017 года в план 2018 года</w:t>
      </w:r>
    </w:p>
    <w:p w:rsidR="00EB4E32" w:rsidRDefault="00EB4E32"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Заказчик формирует проект плана закупок на 2018–2020 годы. За основу заказчик взял план закупок 2017–2019 годов:</w:t>
      </w:r>
    </w:p>
    <w:p w:rsidR="000D1B6F" w:rsidRPr="00FF4F68" w:rsidRDefault="000D1B6F"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p>
    <w:p w:rsidR="00EB4E32" w:rsidRPr="00FF4F68" w:rsidRDefault="00EB4E32"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noProof/>
          <w:sz w:val="26"/>
          <w:szCs w:val="26"/>
          <w:lang w:eastAsia="ru-RU"/>
        </w:rPr>
        <w:drawing>
          <wp:inline distT="0" distB="0" distL="0" distR="0" wp14:anchorId="68FC7158" wp14:editId="37952DD0">
            <wp:extent cx="5753100" cy="3133725"/>
            <wp:effectExtent l="0" t="0" r="0" b="9525"/>
            <wp:docPr id="5" name="-630544" descr="http://1gzakaz.ru/system/content/image/62/1/-630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0544" descr="http://1gzakaz.ru/system/content/image/62/1/-63054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3133725"/>
                    </a:xfrm>
                    <a:prstGeom prst="rect">
                      <a:avLst/>
                    </a:prstGeom>
                    <a:noFill/>
                    <a:ln>
                      <a:noFill/>
                    </a:ln>
                  </pic:spPr>
                </pic:pic>
              </a:graphicData>
            </a:graphic>
          </wp:inline>
        </w:drawing>
      </w:r>
    </w:p>
    <w:p w:rsidR="000D1B6F" w:rsidRDefault="000D1B6F"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p>
    <w:p w:rsidR="00EB4E32" w:rsidRPr="00FF4F68" w:rsidRDefault="00EB4E32"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Кухонную мебель заказчик не включит в план 2018 года, поскольку извещение разместил в 2017 году. Пылесосы бытовые попадут в план 2018–2020 годов в графу «на текущий финансовый год». Ремонтные работы заказчик также включит в план 2018–2020 годов, но сумму отразит в графе «на первый финансовый год». Кроме того, в план закупок на 2018–2020 годы попадут закупки, извещение о которых заказчик планирует разместить в 2020 году:</w:t>
      </w:r>
    </w:p>
    <w:p w:rsidR="00EB4E32" w:rsidRPr="00FF4F68" w:rsidRDefault="00EB4E32"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noProof/>
          <w:sz w:val="26"/>
          <w:szCs w:val="26"/>
          <w:lang w:eastAsia="ru-RU"/>
        </w:rPr>
        <w:drawing>
          <wp:inline distT="0" distB="0" distL="0" distR="0" wp14:anchorId="710B4D2A" wp14:editId="599C44D5">
            <wp:extent cx="6010275" cy="2905125"/>
            <wp:effectExtent l="0" t="0" r="9525" b="9525"/>
            <wp:docPr id="6" name="-630545" descr="http://1gzakaz.ru/system/content/image/62/1/-630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0545" descr="http://1gzakaz.ru/system/content/image/62/1/-63054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10275" cy="2905125"/>
                    </a:xfrm>
                    <a:prstGeom prst="rect">
                      <a:avLst/>
                    </a:prstGeom>
                    <a:noFill/>
                    <a:ln>
                      <a:noFill/>
                    </a:ln>
                  </pic:spPr>
                </pic:pic>
              </a:graphicData>
            </a:graphic>
          </wp:inline>
        </w:drawing>
      </w:r>
    </w:p>
    <w:p w:rsidR="000D1B6F" w:rsidRDefault="000D1B6F"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p>
    <w:p w:rsidR="00EB4E32" w:rsidRPr="00FF4F68" w:rsidRDefault="00EB4E32"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 xml:space="preserve">В план закупок включите информацию о процедурах, извещение о которых разместите в 2018 финансовом году и плановом периоде – 2019–2020 годах. Учтите закупки у единственного поставщика, контракты с которым планируете заключить в течение указанного периода. </w:t>
      </w:r>
      <w:proofErr w:type="gramStart"/>
      <w:r w:rsidRPr="00FF4F68">
        <w:rPr>
          <w:rFonts w:ascii="Times New Roman" w:eastAsia="Times New Roman" w:hAnsi="Times New Roman" w:cs="Times New Roman"/>
          <w:sz w:val="26"/>
          <w:szCs w:val="26"/>
          <w:lang w:eastAsia="ru-RU"/>
        </w:rPr>
        <w:t>Расходы на зарплату, отчисления в Пенсионный и другие фонды, на уплату штрафов, пеней, а также расходы на оплату обязательств по договорам, которые заключили до 2018 года, в план закупок 2018–2020 годов не включайте.</w:t>
      </w:r>
      <w:proofErr w:type="gramEnd"/>
    </w:p>
    <w:p w:rsidR="00EB4E32" w:rsidRPr="00FF4F68" w:rsidRDefault="00EB4E32"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lastRenderedPageBreak/>
        <w:t>Закупки, процедуры по которым прошли в 2017 году, не включайте в планы 2018 года. Закупки, которые значились в плане 2017 года как процедуры, которые разместят в плановом периоде – 2018 и 2019 годах, перенесите в планы 2018 года в неизменном виде с теми же ИКЗ. Измените платежи, если нужно.</w:t>
      </w:r>
    </w:p>
    <w:p w:rsidR="00EB4E32" w:rsidRPr="00FF4F68" w:rsidRDefault="00EB4E32"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Пример: как в планах отразить закупки 2017 года</w:t>
      </w:r>
    </w:p>
    <w:p w:rsidR="00EB4E32" w:rsidRPr="00FF4F68" w:rsidRDefault="00EB4E32"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В 2017 году заказчик заключил контракт. Срок исполнения – 2017, 2018, 2019 годы. Отразить закупку нужно только в плане закупок на 2017–2019 годы. В план 2018–2020, 2019–2021 годов закупку не включайте.</w:t>
      </w:r>
    </w:p>
    <w:p w:rsidR="00EB4E32" w:rsidRPr="00FF4F68" w:rsidRDefault="00EB4E32"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 xml:space="preserve">В плане закупок на текущий год и плановый период указывают год, когда заказчик размещает извещение, и объем финансового обеспечения в разрезе: текущий год, первый год планового периода, второй и последующие годы. Каждой закупке в плане закупок присваивают идентификационный код закупки. В ИКЗ 23–26 разряды – это номер закупки в плане закупок. Нумерация принимает значения от 0001 до 9999. Присваивают нумерацию в порядке возрастания в пределах года, в котором планируют </w:t>
      </w:r>
      <w:proofErr w:type="gramStart"/>
      <w:r w:rsidRPr="00FF4F68">
        <w:rPr>
          <w:rFonts w:ascii="Times New Roman" w:eastAsia="Times New Roman" w:hAnsi="Times New Roman" w:cs="Times New Roman"/>
          <w:sz w:val="26"/>
          <w:szCs w:val="26"/>
          <w:lang w:eastAsia="ru-RU"/>
        </w:rPr>
        <w:t>разместить извещение</w:t>
      </w:r>
      <w:proofErr w:type="gramEnd"/>
      <w:r w:rsidRPr="00FF4F68">
        <w:rPr>
          <w:rFonts w:ascii="Times New Roman" w:eastAsia="Times New Roman" w:hAnsi="Times New Roman" w:cs="Times New Roman"/>
          <w:sz w:val="26"/>
          <w:szCs w:val="26"/>
          <w:lang w:eastAsia="ru-RU"/>
        </w:rPr>
        <w:t xml:space="preserve"> или заключить контракт. Из этого следует, что многолетнюю закупку отражают один раз в плане закупок того года, в котором планируют размещать извещение. Вывод следует </w:t>
      </w:r>
      <w:hyperlink r:id="rId21" w:anchor="/document/99/420287562/XA00M3A2MS/" w:tooltip="23-26 разряды - номер закупки, включенной в сформированный (утвержденный) заказчиком на очередной финансовый год и плановый период план закупок (уникальные значения от 0001 до 9999 присваиваются в пределах года, в котором..." w:history="1">
        <w:r w:rsidRPr="00FF4F68">
          <w:rPr>
            <w:rFonts w:ascii="Times New Roman" w:eastAsia="Times New Roman" w:hAnsi="Times New Roman" w:cs="Times New Roman"/>
            <w:color w:val="0000FF"/>
            <w:sz w:val="26"/>
            <w:szCs w:val="26"/>
            <w:u w:val="single"/>
            <w:lang w:eastAsia="ru-RU"/>
          </w:rPr>
          <w:t>пункта 5</w:t>
        </w:r>
      </w:hyperlink>
      <w:r w:rsidRPr="00FF4F68">
        <w:rPr>
          <w:rFonts w:ascii="Times New Roman" w:eastAsia="Times New Roman" w:hAnsi="Times New Roman" w:cs="Times New Roman"/>
          <w:sz w:val="26"/>
          <w:szCs w:val="26"/>
          <w:lang w:eastAsia="ru-RU"/>
        </w:rPr>
        <w:t xml:space="preserve"> Порядка, который утвердило Минэкономразвития России в </w:t>
      </w:r>
      <w:hyperlink r:id="rId22" w:anchor="/document/99/420287562/" w:tooltip="Об утверждении Порядка формирования идентификационного кода закупки" w:history="1">
        <w:r w:rsidRPr="00FF4F68">
          <w:rPr>
            <w:rFonts w:ascii="Times New Roman" w:eastAsia="Times New Roman" w:hAnsi="Times New Roman" w:cs="Times New Roman"/>
            <w:color w:val="0000FF"/>
            <w:sz w:val="26"/>
            <w:szCs w:val="26"/>
            <w:u w:val="single"/>
            <w:lang w:eastAsia="ru-RU"/>
          </w:rPr>
          <w:t>приказе от 29 июня 2015 года № 422</w:t>
        </w:r>
      </w:hyperlink>
      <w:r w:rsidRPr="00FF4F68">
        <w:rPr>
          <w:rFonts w:ascii="Times New Roman" w:eastAsia="Times New Roman" w:hAnsi="Times New Roman" w:cs="Times New Roman"/>
          <w:sz w:val="26"/>
          <w:szCs w:val="26"/>
          <w:lang w:eastAsia="ru-RU"/>
        </w:rPr>
        <w:t xml:space="preserve">, </w:t>
      </w:r>
      <w:hyperlink r:id="rId23" w:anchor="/document/99/499059283/XA00M8S2N8/" w:tooltip="таблицу, включающую в том числе следующую информацию с учетом особенностей, предусмотренных пунктом 2 настоящего документа" w:history="1">
        <w:r w:rsidRPr="00FF4F68">
          <w:rPr>
            <w:rFonts w:ascii="Times New Roman" w:eastAsia="Times New Roman" w:hAnsi="Times New Roman" w:cs="Times New Roman"/>
            <w:color w:val="0000FF"/>
            <w:sz w:val="26"/>
            <w:szCs w:val="26"/>
            <w:u w:val="single"/>
            <w:lang w:eastAsia="ru-RU"/>
          </w:rPr>
          <w:t>подпункта «з»</w:t>
        </w:r>
      </w:hyperlink>
      <w:r w:rsidRPr="00FF4F68">
        <w:rPr>
          <w:rFonts w:ascii="Times New Roman" w:eastAsia="Times New Roman" w:hAnsi="Times New Roman" w:cs="Times New Roman"/>
          <w:sz w:val="26"/>
          <w:szCs w:val="26"/>
          <w:lang w:eastAsia="ru-RU"/>
        </w:rPr>
        <w:t xml:space="preserve"> пункта 1 требований, которые утвердило Правительство РФ в постановлении № 1043.</w:t>
      </w:r>
    </w:p>
    <w:p w:rsidR="00EB4E32" w:rsidRPr="00FF4F68" w:rsidRDefault="00EB4E32"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Когда отражаете в плане закупок контракты с многолетней оплатой, следуйте трем правилам:</w:t>
      </w:r>
    </w:p>
    <w:p w:rsidR="00EB4E32" w:rsidRPr="00FF4F68" w:rsidRDefault="00EB4E32"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b/>
          <w:bCs/>
          <w:sz w:val="26"/>
          <w:szCs w:val="26"/>
          <w:lang w:eastAsia="ru-RU"/>
        </w:rPr>
        <w:t>Правило 1.</w:t>
      </w:r>
      <w:r w:rsidRPr="00FF4F68">
        <w:rPr>
          <w:rFonts w:ascii="Times New Roman" w:eastAsia="Times New Roman" w:hAnsi="Times New Roman" w:cs="Times New Roman"/>
          <w:sz w:val="26"/>
          <w:szCs w:val="26"/>
          <w:lang w:eastAsia="ru-RU"/>
        </w:rPr>
        <w:t xml:space="preserve"> Одна закупка – один контракт. Если контрактом предполагается многолетняя оплата, то внутри закупки в строках финансирования укажите суммы сразу на три года, на 2019 и 2020 годы отдельные закупки не создавайте.</w:t>
      </w:r>
    </w:p>
    <w:p w:rsidR="00EB4E32" w:rsidRPr="00FF4F68" w:rsidRDefault="00EB4E32"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 xml:space="preserve">Например, если планируете </w:t>
      </w:r>
      <w:proofErr w:type="gramStart"/>
      <w:r w:rsidRPr="00FF4F68">
        <w:rPr>
          <w:rFonts w:ascii="Times New Roman" w:eastAsia="Times New Roman" w:hAnsi="Times New Roman" w:cs="Times New Roman"/>
          <w:sz w:val="26"/>
          <w:szCs w:val="26"/>
          <w:lang w:eastAsia="ru-RU"/>
        </w:rPr>
        <w:t>разместить извещение</w:t>
      </w:r>
      <w:proofErr w:type="gramEnd"/>
      <w:r w:rsidRPr="00FF4F68">
        <w:rPr>
          <w:rFonts w:ascii="Times New Roman" w:eastAsia="Times New Roman" w:hAnsi="Times New Roman" w:cs="Times New Roman"/>
          <w:sz w:val="26"/>
          <w:szCs w:val="26"/>
          <w:lang w:eastAsia="ru-RU"/>
        </w:rPr>
        <w:t xml:space="preserve"> на закупку пылесосов в 2018 году, а оплатить товар в 2018–2020 годах, заполните план так:</w:t>
      </w:r>
    </w:p>
    <w:p w:rsidR="00FF4F68" w:rsidRPr="00FF4F68" w:rsidRDefault="00FF4F68"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p>
    <w:p w:rsidR="00EB4E32" w:rsidRPr="00FF4F68" w:rsidRDefault="00EB4E32"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noProof/>
          <w:sz w:val="26"/>
          <w:szCs w:val="26"/>
          <w:lang w:eastAsia="ru-RU"/>
        </w:rPr>
        <w:drawing>
          <wp:inline distT="0" distB="0" distL="0" distR="0" wp14:anchorId="5B0993E4" wp14:editId="197B7CFA">
            <wp:extent cx="6010275" cy="2514600"/>
            <wp:effectExtent l="0" t="0" r="9525" b="0"/>
            <wp:docPr id="7" name="-630546" descr="http://1gzakaz.ru/system/content/image/62/1/-630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0546" descr="http://1gzakaz.ru/system/content/image/62/1/-63054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10275" cy="2514600"/>
                    </a:xfrm>
                    <a:prstGeom prst="rect">
                      <a:avLst/>
                    </a:prstGeom>
                    <a:noFill/>
                    <a:ln>
                      <a:noFill/>
                    </a:ln>
                  </pic:spPr>
                </pic:pic>
              </a:graphicData>
            </a:graphic>
          </wp:inline>
        </w:drawing>
      </w:r>
    </w:p>
    <w:p w:rsidR="00FF4F68" w:rsidRPr="00FF4F68" w:rsidRDefault="00FF4F68"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p>
    <w:p w:rsidR="00EB4E32" w:rsidRDefault="00EB4E32"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Такой вариант неверный:</w:t>
      </w:r>
    </w:p>
    <w:p w:rsidR="000D1B6F" w:rsidRPr="00FF4F68" w:rsidRDefault="000D1B6F"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p>
    <w:p w:rsidR="00EB4E32" w:rsidRPr="00FF4F68" w:rsidRDefault="00EB4E32"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noProof/>
          <w:sz w:val="26"/>
          <w:szCs w:val="26"/>
          <w:lang w:eastAsia="ru-RU"/>
        </w:rPr>
        <w:lastRenderedPageBreak/>
        <w:drawing>
          <wp:inline distT="0" distB="0" distL="0" distR="0" wp14:anchorId="317652EB" wp14:editId="2357E1E1">
            <wp:extent cx="5962650" cy="2914650"/>
            <wp:effectExtent l="0" t="0" r="0" b="0"/>
            <wp:docPr id="8" name="-630547" descr="http://1gzakaz.ru/system/content/image/62/1/-630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0547" descr="http://1gzakaz.ru/system/content/image/62/1/-63054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62650" cy="2914650"/>
                    </a:xfrm>
                    <a:prstGeom prst="rect">
                      <a:avLst/>
                    </a:prstGeom>
                    <a:noFill/>
                    <a:ln>
                      <a:noFill/>
                    </a:ln>
                  </pic:spPr>
                </pic:pic>
              </a:graphicData>
            </a:graphic>
          </wp:inline>
        </w:drawing>
      </w:r>
    </w:p>
    <w:p w:rsidR="000D1B6F" w:rsidRDefault="000D1B6F" w:rsidP="000D1B6F">
      <w:pPr>
        <w:shd w:val="clear" w:color="auto" w:fill="FFFFFF"/>
        <w:spacing w:after="0" w:line="240" w:lineRule="auto"/>
        <w:ind w:firstLine="709"/>
        <w:jc w:val="both"/>
        <w:rPr>
          <w:rFonts w:ascii="Times New Roman" w:eastAsia="Times New Roman" w:hAnsi="Times New Roman" w:cs="Times New Roman"/>
          <w:b/>
          <w:bCs/>
          <w:sz w:val="26"/>
          <w:szCs w:val="26"/>
          <w:lang w:eastAsia="ru-RU"/>
        </w:rPr>
      </w:pPr>
    </w:p>
    <w:p w:rsidR="00EB4E32" w:rsidRDefault="00EB4E32"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b/>
          <w:bCs/>
          <w:sz w:val="26"/>
          <w:szCs w:val="26"/>
          <w:lang w:eastAsia="ru-RU"/>
        </w:rPr>
        <w:t>Правило 2.</w:t>
      </w:r>
      <w:r w:rsidRPr="00FF4F68">
        <w:rPr>
          <w:rFonts w:ascii="Times New Roman" w:eastAsia="Times New Roman" w:hAnsi="Times New Roman" w:cs="Times New Roman"/>
          <w:sz w:val="26"/>
          <w:szCs w:val="26"/>
          <w:lang w:eastAsia="ru-RU"/>
        </w:rPr>
        <w:t xml:space="preserve"> Когда предполагаете заключать контракт каждый год, то закупок должно быть столько, сколько контрактов. Оформите закупки на каждый год отдельно. Когда будете делать закупку на 2018 год, то сумму укажите в графе «Текущий год», процедуры 2019 года отражайте в поле «Первый год», 2020 года – в поле «Второй год».</w:t>
      </w:r>
    </w:p>
    <w:p w:rsidR="000D1B6F" w:rsidRPr="00FF4F68" w:rsidRDefault="000D1B6F"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p>
    <w:p w:rsidR="00EB4E32" w:rsidRPr="00FF4F68" w:rsidRDefault="00EB4E32"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noProof/>
          <w:sz w:val="26"/>
          <w:szCs w:val="26"/>
          <w:lang w:eastAsia="ru-RU"/>
        </w:rPr>
        <w:drawing>
          <wp:inline distT="0" distB="0" distL="0" distR="0" wp14:anchorId="7D814CC7" wp14:editId="646B588A">
            <wp:extent cx="5972175" cy="2914650"/>
            <wp:effectExtent l="0" t="0" r="9525" b="0"/>
            <wp:docPr id="9" name="-630548" descr="http://1gzakaz.ru/system/content/image/62/1/-630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0548" descr="http://1gzakaz.ru/system/content/image/62/1/-63054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2175" cy="2914650"/>
                    </a:xfrm>
                    <a:prstGeom prst="rect">
                      <a:avLst/>
                    </a:prstGeom>
                    <a:noFill/>
                    <a:ln>
                      <a:noFill/>
                    </a:ln>
                  </pic:spPr>
                </pic:pic>
              </a:graphicData>
            </a:graphic>
          </wp:inline>
        </w:drawing>
      </w:r>
    </w:p>
    <w:p w:rsidR="000D1B6F" w:rsidRDefault="000D1B6F" w:rsidP="000D1B6F">
      <w:pPr>
        <w:shd w:val="clear" w:color="auto" w:fill="FFFFFF"/>
        <w:spacing w:after="0" w:line="240" w:lineRule="auto"/>
        <w:ind w:firstLine="709"/>
        <w:jc w:val="both"/>
        <w:rPr>
          <w:rFonts w:ascii="Times New Roman" w:eastAsia="Times New Roman" w:hAnsi="Times New Roman" w:cs="Times New Roman"/>
          <w:b/>
          <w:bCs/>
          <w:sz w:val="26"/>
          <w:szCs w:val="26"/>
          <w:lang w:eastAsia="ru-RU"/>
        </w:rPr>
      </w:pPr>
    </w:p>
    <w:p w:rsidR="00EB4E32" w:rsidRDefault="00EB4E32"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b/>
          <w:bCs/>
          <w:sz w:val="26"/>
          <w:szCs w:val="26"/>
          <w:lang w:eastAsia="ru-RU"/>
        </w:rPr>
        <w:t>Правило 3.</w:t>
      </w:r>
      <w:r w:rsidRPr="00FF4F68">
        <w:rPr>
          <w:rFonts w:ascii="Times New Roman" w:eastAsia="Times New Roman" w:hAnsi="Times New Roman" w:cs="Times New Roman"/>
          <w:sz w:val="26"/>
          <w:szCs w:val="26"/>
          <w:lang w:eastAsia="ru-RU"/>
        </w:rPr>
        <w:t xml:space="preserve"> По малым закупкам заполните строки о закупках на каждый год, чтобы сформировать ИКЗ на каждый год.</w:t>
      </w:r>
    </w:p>
    <w:p w:rsidR="000D1B6F" w:rsidRPr="00FF4F68" w:rsidRDefault="000D1B6F"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p>
    <w:p w:rsidR="00EB4E32" w:rsidRPr="00FF4F68" w:rsidRDefault="00EB4E32"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noProof/>
          <w:sz w:val="26"/>
          <w:szCs w:val="26"/>
          <w:lang w:eastAsia="ru-RU"/>
        </w:rPr>
        <w:lastRenderedPageBreak/>
        <w:drawing>
          <wp:inline distT="0" distB="0" distL="0" distR="0" wp14:anchorId="053095DB" wp14:editId="33F19F5E">
            <wp:extent cx="6069166" cy="3580372"/>
            <wp:effectExtent l="0" t="0" r="8255" b="1270"/>
            <wp:docPr id="10" name="-630549" descr="http://1gzakaz.ru/system/content/image/62/1/-630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0549" descr="http://1gzakaz.ru/system/content/image/62/1/-63054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6611" cy="3584764"/>
                    </a:xfrm>
                    <a:prstGeom prst="rect">
                      <a:avLst/>
                    </a:prstGeom>
                    <a:noFill/>
                    <a:ln>
                      <a:noFill/>
                    </a:ln>
                  </pic:spPr>
                </pic:pic>
              </a:graphicData>
            </a:graphic>
          </wp:inline>
        </w:drawing>
      </w:r>
    </w:p>
    <w:p w:rsidR="001A199C" w:rsidRPr="00FF4F68" w:rsidRDefault="001A199C" w:rsidP="000D1B6F">
      <w:pPr>
        <w:shd w:val="clear" w:color="auto" w:fill="FFFFFF"/>
        <w:spacing w:after="0" w:line="240" w:lineRule="auto"/>
        <w:ind w:firstLine="709"/>
        <w:jc w:val="both"/>
        <w:rPr>
          <w:rFonts w:ascii="Times New Roman" w:eastAsia="Times New Roman" w:hAnsi="Times New Roman" w:cs="Times New Roman"/>
          <w:b/>
          <w:bCs/>
          <w:sz w:val="26"/>
          <w:szCs w:val="26"/>
          <w:lang w:eastAsia="ru-RU"/>
        </w:rPr>
      </w:pPr>
    </w:p>
    <w:p w:rsidR="00EB4E32" w:rsidRPr="00FF4F68" w:rsidRDefault="00EB4E32"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b/>
          <w:bCs/>
          <w:sz w:val="26"/>
          <w:szCs w:val="26"/>
          <w:lang w:eastAsia="ru-RU"/>
        </w:rPr>
        <w:t>Внимание:</w:t>
      </w:r>
      <w:r w:rsidRPr="00FF4F68">
        <w:rPr>
          <w:rFonts w:ascii="Times New Roman" w:eastAsia="Times New Roman" w:hAnsi="Times New Roman" w:cs="Times New Roman"/>
          <w:sz w:val="26"/>
          <w:szCs w:val="26"/>
          <w:lang w:eastAsia="ru-RU"/>
        </w:rPr>
        <w:t> в план закупок не включайте кредиторскую задолженность.</w:t>
      </w:r>
    </w:p>
    <w:p w:rsidR="001A199C" w:rsidRPr="00FF4F68" w:rsidRDefault="001A199C" w:rsidP="000D1B6F">
      <w:pPr>
        <w:shd w:val="clear" w:color="auto" w:fill="FFFFFF"/>
        <w:spacing w:after="0" w:line="240" w:lineRule="auto"/>
        <w:ind w:firstLine="709"/>
        <w:jc w:val="both"/>
        <w:rPr>
          <w:rFonts w:ascii="Times New Roman" w:eastAsia="Times New Roman" w:hAnsi="Times New Roman" w:cs="Times New Roman"/>
          <w:b/>
          <w:bCs/>
          <w:sz w:val="26"/>
          <w:szCs w:val="26"/>
          <w:lang w:eastAsia="ru-RU"/>
        </w:rPr>
      </w:pPr>
    </w:p>
    <w:p w:rsidR="00EB4E32" w:rsidRPr="00FF4F68" w:rsidRDefault="00EB4E32"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b/>
          <w:bCs/>
          <w:sz w:val="26"/>
          <w:szCs w:val="26"/>
          <w:lang w:eastAsia="ru-RU"/>
        </w:rPr>
        <w:t>Шаг 4. Представьте план закупок ГРБС</w:t>
      </w:r>
    </w:p>
    <w:p w:rsidR="00EB4E32" w:rsidRPr="00FF4F68" w:rsidRDefault="00EB4E32" w:rsidP="000D1B6F">
      <w:pPr>
        <w:shd w:val="clear" w:color="auto" w:fill="FFFFFF"/>
        <w:spacing w:after="0" w:line="240" w:lineRule="auto"/>
        <w:ind w:firstLine="709"/>
        <w:jc w:val="both"/>
        <w:outlineLvl w:val="0"/>
        <w:rPr>
          <w:rFonts w:ascii="Times New Roman" w:eastAsia="Times New Roman" w:hAnsi="Times New Roman" w:cs="Times New Roman"/>
          <w:b/>
          <w:bCs/>
          <w:kern w:val="36"/>
          <w:sz w:val="26"/>
          <w:szCs w:val="26"/>
          <w:lang w:eastAsia="ru-RU"/>
        </w:rPr>
      </w:pPr>
      <w:r w:rsidRPr="00FF4F68">
        <w:rPr>
          <w:rFonts w:ascii="Times New Roman" w:eastAsia="Times New Roman" w:hAnsi="Times New Roman" w:cs="Times New Roman"/>
          <w:b/>
          <w:bCs/>
          <w:kern w:val="36"/>
          <w:sz w:val="26"/>
          <w:szCs w:val="26"/>
          <w:lang w:eastAsia="ru-RU"/>
        </w:rPr>
        <w:t>Как рассчитать расходы на закупки</w:t>
      </w:r>
    </w:p>
    <w:p w:rsidR="00EB4E32" w:rsidRPr="00FF4F68" w:rsidRDefault="00EB4E32"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 xml:space="preserve">Рассчитать расходы на год – одна из основных задач учреждения. Точно посчитаете предстоящие траты – получите нужный </w:t>
      </w:r>
      <w:hyperlink r:id="rId28" w:anchor="/document/113/7377/" w:history="1">
        <w:r w:rsidRPr="00FF4F68">
          <w:rPr>
            <w:rFonts w:ascii="Times New Roman" w:eastAsia="Times New Roman" w:hAnsi="Times New Roman" w:cs="Times New Roman"/>
            <w:color w:val="0000FF"/>
            <w:sz w:val="26"/>
            <w:szCs w:val="26"/>
            <w:u w:val="single"/>
            <w:lang w:eastAsia="ru-RU"/>
          </w:rPr>
          <w:t>объем финансирования</w:t>
        </w:r>
      </w:hyperlink>
      <w:r w:rsidRPr="00FF4F68">
        <w:rPr>
          <w:rFonts w:ascii="Times New Roman" w:eastAsia="Times New Roman" w:hAnsi="Times New Roman" w:cs="Times New Roman"/>
          <w:sz w:val="26"/>
          <w:szCs w:val="26"/>
          <w:lang w:eastAsia="ru-RU"/>
        </w:rPr>
        <w:t xml:space="preserve"> на будущий год и обеспечите учреждение товарами, работами, услугами. Разберем на примерах, как без ошибок рассчитать потребность в продукции на год и расходы на закупки.</w:t>
      </w:r>
    </w:p>
    <w:p w:rsidR="00EB4E32" w:rsidRPr="00FF4F68" w:rsidRDefault="00EB4E32"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Расходы на закупки рассчитывают в два этапа. Сначала определяют, какой объем продукции нужно купить на текущий год, – это потребности учреждения в товарах, работах, услугах. Затем рассчитывают, сколько денег нужно, чтобы закупить необходимую продукцию.</w:t>
      </w:r>
    </w:p>
    <w:p w:rsidR="000D1B6F" w:rsidRDefault="000D1B6F" w:rsidP="000D1B6F">
      <w:pPr>
        <w:shd w:val="clear" w:color="auto" w:fill="FFFFFF"/>
        <w:spacing w:after="0" w:line="240" w:lineRule="auto"/>
        <w:ind w:firstLine="709"/>
        <w:jc w:val="both"/>
        <w:outlineLvl w:val="1"/>
        <w:rPr>
          <w:rFonts w:ascii="Times New Roman" w:eastAsia="Times New Roman" w:hAnsi="Times New Roman" w:cs="Times New Roman"/>
          <w:b/>
          <w:bCs/>
          <w:sz w:val="26"/>
          <w:szCs w:val="26"/>
          <w:lang w:eastAsia="ru-RU"/>
        </w:rPr>
      </w:pPr>
    </w:p>
    <w:p w:rsidR="00EB4E32" w:rsidRPr="00FF4F68" w:rsidRDefault="00EB4E32" w:rsidP="000D1B6F">
      <w:pPr>
        <w:shd w:val="clear" w:color="auto" w:fill="FFFFFF"/>
        <w:spacing w:after="0" w:line="240" w:lineRule="auto"/>
        <w:ind w:firstLine="709"/>
        <w:jc w:val="both"/>
        <w:outlineLvl w:val="1"/>
        <w:rPr>
          <w:rFonts w:ascii="Times New Roman" w:eastAsia="Times New Roman" w:hAnsi="Times New Roman" w:cs="Times New Roman"/>
          <w:b/>
          <w:bCs/>
          <w:sz w:val="26"/>
          <w:szCs w:val="26"/>
          <w:lang w:eastAsia="ru-RU"/>
        </w:rPr>
      </w:pPr>
      <w:r w:rsidRPr="00FF4F68">
        <w:rPr>
          <w:rFonts w:ascii="Times New Roman" w:eastAsia="Times New Roman" w:hAnsi="Times New Roman" w:cs="Times New Roman"/>
          <w:b/>
          <w:bCs/>
          <w:sz w:val="26"/>
          <w:szCs w:val="26"/>
          <w:lang w:eastAsia="ru-RU"/>
        </w:rPr>
        <w:t>Определите, сколько продукции нужно закупить</w:t>
      </w:r>
    </w:p>
    <w:p w:rsidR="00EB4E32" w:rsidRPr="00FF4F68" w:rsidRDefault="00EB4E32"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Прежде чем рассчитать траты на будущий год, определите, какие товары, работы, услуги и в каком количестве нужно приобрести. Ответа на вопрос, кто составляет потребность в продукции, в </w:t>
      </w:r>
      <w:hyperlink r:id="rId29" w:anchor="/document/99/499011838/" w:history="1">
        <w:r w:rsidRPr="00FF4F68">
          <w:rPr>
            <w:rFonts w:ascii="Times New Roman" w:eastAsia="Times New Roman" w:hAnsi="Times New Roman" w:cs="Times New Roman"/>
            <w:color w:val="0000FF"/>
            <w:sz w:val="26"/>
            <w:szCs w:val="26"/>
            <w:u w:val="single"/>
            <w:lang w:eastAsia="ru-RU"/>
          </w:rPr>
          <w:t>Законе № 44-ФЗ</w:t>
        </w:r>
      </w:hyperlink>
      <w:r w:rsidRPr="00FF4F68">
        <w:rPr>
          <w:rFonts w:ascii="Times New Roman" w:eastAsia="Times New Roman" w:hAnsi="Times New Roman" w:cs="Times New Roman"/>
          <w:sz w:val="26"/>
          <w:szCs w:val="26"/>
          <w:lang w:eastAsia="ru-RU"/>
        </w:rPr>
        <w:t xml:space="preserve"> нет. Поэтому распределите обязанности между работниками учреждения, назначьте </w:t>
      </w:r>
      <w:proofErr w:type="gramStart"/>
      <w:r w:rsidRPr="00FF4F68">
        <w:rPr>
          <w:rFonts w:ascii="Times New Roman" w:eastAsia="Times New Roman" w:hAnsi="Times New Roman" w:cs="Times New Roman"/>
          <w:sz w:val="26"/>
          <w:szCs w:val="26"/>
          <w:lang w:eastAsia="ru-RU"/>
        </w:rPr>
        <w:t>ответственных</w:t>
      </w:r>
      <w:proofErr w:type="gramEnd"/>
      <w:r w:rsidRPr="00FF4F68">
        <w:rPr>
          <w:rFonts w:ascii="Times New Roman" w:eastAsia="Times New Roman" w:hAnsi="Times New Roman" w:cs="Times New Roman"/>
          <w:sz w:val="26"/>
          <w:szCs w:val="26"/>
          <w:lang w:eastAsia="ru-RU"/>
        </w:rPr>
        <w:t>. Ответственность закрепите в должностной инструкции работника, регламенте или приказе.</w:t>
      </w:r>
    </w:p>
    <w:p w:rsidR="00EB4E32" w:rsidRPr="00FF4F68" w:rsidRDefault="00EB4E32"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noProof/>
          <w:sz w:val="26"/>
          <w:szCs w:val="26"/>
          <w:lang w:eastAsia="ru-RU"/>
        </w:rPr>
        <w:lastRenderedPageBreak/>
        <w:drawing>
          <wp:inline distT="0" distB="0" distL="0" distR="0" wp14:anchorId="577BA473" wp14:editId="3D60BEAC">
            <wp:extent cx="5924550" cy="3537681"/>
            <wp:effectExtent l="0" t="0" r="0" b="5715"/>
            <wp:docPr id="17" name="-610690" descr="http://1gzakaz.ru/system/content/image/62/1/-610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0690" descr="http://1gzakaz.ru/system/content/image/62/1/-61069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24550" cy="3537681"/>
                    </a:xfrm>
                    <a:prstGeom prst="rect">
                      <a:avLst/>
                    </a:prstGeom>
                    <a:noFill/>
                    <a:ln>
                      <a:noFill/>
                    </a:ln>
                  </pic:spPr>
                </pic:pic>
              </a:graphicData>
            </a:graphic>
          </wp:inline>
        </w:drawing>
      </w:r>
    </w:p>
    <w:p w:rsidR="00EB4E32" w:rsidRPr="00FF4F68" w:rsidRDefault="00EB4E32"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В регламенте или приказе установите срок, до которого работник должен подготовить потребность. Например, пропишите:</w:t>
      </w:r>
    </w:p>
    <w:p w:rsidR="00EB4E32" w:rsidRPr="00FF4F68" w:rsidRDefault="00EB4E32"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i/>
          <w:iCs/>
          <w:sz w:val="26"/>
          <w:szCs w:val="26"/>
          <w:lang w:eastAsia="ru-RU"/>
        </w:rPr>
        <w:t>«Ответственное лицо ежегодно формирует заявку на приобретение товаров, выполнение работ, оказание услуг, удовлетворяющих нуждам учреждения, и в срок до 1 сентября текущего года представляет заявку в контрактную службу (контрактному управляющему)».</w:t>
      </w:r>
    </w:p>
    <w:p w:rsidR="00EB4E32" w:rsidRPr="00FF4F68" w:rsidRDefault="00EB4E32"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b/>
          <w:bCs/>
          <w:sz w:val="26"/>
          <w:szCs w:val="26"/>
          <w:lang w:eastAsia="ru-RU"/>
        </w:rPr>
        <w:t>Как сформировать потребность</w:t>
      </w:r>
    </w:p>
    <w:p w:rsidR="00EB4E32" w:rsidRPr="00FF4F68" w:rsidRDefault="00EB4E32"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 xml:space="preserve">Потребности формируйте в виде перечня товаров, работ, услуг на основании заявок от сотрудников. В потребности укажите наименование товаров, работ, услуг, объем продукции и цену за единицу продукции. Форму потребности разработайте самостоятельно или воспользуйтесь </w:t>
      </w:r>
      <w:hyperlink r:id="rId31" w:anchor="/document/118/51861/" w:history="1">
        <w:r w:rsidRPr="00FF4F68">
          <w:rPr>
            <w:rFonts w:ascii="Times New Roman" w:eastAsia="Times New Roman" w:hAnsi="Times New Roman" w:cs="Times New Roman"/>
            <w:color w:val="0000FF"/>
            <w:sz w:val="26"/>
            <w:szCs w:val="26"/>
            <w:u w:val="single"/>
            <w:lang w:eastAsia="ru-RU"/>
          </w:rPr>
          <w:t>шаблоном</w:t>
        </w:r>
      </w:hyperlink>
      <w:r w:rsidRPr="00FF4F68">
        <w:rPr>
          <w:rFonts w:ascii="Times New Roman" w:eastAsia="Times New Roman" w:hAnsi="Times New Roman" w:cs="Times New Roman"/>
          <w:sz w:val="26"/>
          <w:szCs w:val="26"/>
          <w:lang w:eastAsia="ru-RU"/>
        </w:rPr>
        <w:t xml:space="preserve"> из Системы.</w:t>
      </w:r>
    </w:p>
    <w:p w:rsidR="00EB4E32" w:rsidRPr="00FF4F68" w:rsidRDefault="00EB4E32"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К потребности работник прикладывает документы, на основе которых определил стоимость каждой единицы продукции, – коммерческие предложения, сметы, скриншоты страниц из Интернета.</w:t>
      </w:r>
    </w:p>
    <w:p w:rsidR="00EB4E32" w:rsidRPr="00FF4F68" w:rsidRDefault="00EB4E32"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Чтобы не купить продукцию с избыточными потребительскими свойствами и по завышенным ценам, требования к продукции установите согласно ГОСТам, техническим регламентам, правилам нормирования.</w:t>
      </w:r>
    </w:p>
    <w:p w:rsidR="00EB4E32" w:rsidRPr="00FF4F68" w:rsidRDefault="00EB4E32"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Законодатель установил требования к продукции, а также предельные цены на отдельные категории товаров, работ, услуг в </w:t>
      </w:r>
      <w:hyperlink r:id="rId32" w:anchor="/document/99/420299744/" w:tooltip="Постановление Правительства РФ от 02.09.2015 № 927 Об определении требований к закупаемым федеральными государственными органами, органами управления государственными внебюджетными фондами Российской Федерации, их..." w:history="1">
        <w:r w:rsidRPr="00FF4F68">
          <w:rPr>
            <w:rFonts w:ascii="Times New Roman" w:eastAsia="Times New Roman" w:hAnsi="Times New Roman" w:cs="Times New Roman"/>
            <w:color w:val="0000FF"/>
            <w:sz w:val="26"/>
            <w:szCs w:val="26"/>
            <w:u w:val="single"/>
            <w:lang w:eastAsia="ru-RU"/>
          </w:rPr>
          <w:t>постановлении от 2 сентября 2015 года № 927</w:t>
        </w:r>
      </w:hyperlink>
      <w:r w:rsidRPr="00FF4F68">
        <w:rPr>
          <w:rFonts w:ascii="Times New Roman" w:eastAsia="Times New Roman" w:hAnsi="Times New Roman" w:cs="Times New Roman"/>
          <w:sz w:val="26"/>
          <w:szCs w:val="26"/>
          <w:lang w:eastAsia="ru-RU"/>
        </w:rPr>
        <w:t>. Документ утвердили для федеральных госорганов, органов управления государственными внебюджетными фондами России, их территориальных органов и подведомственных им казенных и бюджетных учреждений, ФГУП. </w:t>
      </w:r>
    </w:p>
    <w:p w:rsidR="00EB4E32" w:rsidRPr="00FF4F68" w:rsidRDefault="00EB4E32"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 xml:space="preserve">Требования к продукции и предельные цены на региональном и муниципальным </w:t>
      </w:r>
      <w:proofErr w:type="gramStart"/>
      <w:r w:rsidRPr="00FF4F68">
        <w:rPr>
          <w:rFonts w:ascii="Times New Roman" w:eastAsia="Times New Roman" w:hAnsi="Times New Roman" w:cs="Times New Roman"/>
          <w:sz w:val="26"/>
          <w:szCs w:val="26"/>
          <w:lang w:eastAsia="ru-RU"/>
        </w:rPr>
        <w:t>уровне</w:t>
      </w:r>
      <w:proofErr w:type="gramEnd"/>
      <w:r w:rsidRPr="00FF4F68">
        <w:rPr>
          <w:rFonts w:ascii="Times New Roman" w:eastAsia="Times New Roman" w:hAnsi="Times New Roman" w:cs="Times New Roman"/>
          <w:sz w:val="26"/>
          <w:szCs w:val="26"/>
          <w:lang w:eastAsia="ru-RU"/>
        </w:rPr>
        <w:t xml:space="preserve"> устанавливают высшие исполнительные органы </w:t>
      </w:r>
      <w:proofErr w:type="spellStart"/>
      <w:r w:rsidRPr="00FF4F68">
        <w:rPr>
          <w:rFonts w:ascii="Times New Roman" w:eastAsia="Times New Roman" w:hAnsi="Times New Roman" w:cs="Times New Roman"/>
          <w:sz w:val="26"/>
          <w:szCs w:val="26"/>
          <w:lang w:eastAsia="ru-RU"/>
        </w:rPr>
        <w:t>госвласти</w:t>
      </w:r>
      <w:proofErr w:type="spellEnd"/>
      <w:r w:rsidRPr="00FF4F68">
        <w:rPr>
          <w:rFonts w:ascii="Times New Roman" w:eastAsia="Times New Roman" w:hAnsi="Times New Roman" w:cs="Times New Roman"/>
          <w:sz w:val="26"/>
          <w:szCs w:val="26"/>
          <w:lang w:eastAsia="ru-RU"/>
        </w:rPr>
        <w:t xml:space="preserve"> субъектов РФ, местные администрации. Превышать установленные цены или устанавливать завышенные требования заказчики не вправе.</w:t>
      </w:r>
    </w:p>
    <w:p w:rsidR="00EB4E32" w:rsidRPr="00FF4F68" w:rsidRDefault="00EB4E32"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b/>
          <w:bCs/>
          <w:sz w:val="26"/>
          <w:szCs w:val="26"/>
          <w:lang w:eastAsia="ru-RU"/>
        </w:rPr>
        <w:t>Как рассчитать объемы продукции</w:t>
      </w:r>
    </w:p>
    <w:p w:rsidR="00EB4E32" w:rsidRPr="00FF4F68" w:rsidRDefault="00EB4E32"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 xml:space="preserve">Чтобы определить, сколько нужно товаров, работ или услуг, используйте правила расчета и нормативы. Правила и нормативы </w:t>
      </w:r>
      <w:r w:rsidR="001A199C" w:rsidRPr="00FF4F68">
        <w:rPr>
          <w:rFonts w:ascii="Times New Roman" w:eastAsia="Times New Roman" w:hAnsi="Times New Roman" w:cs="Times New Roman"/>
          <w:sz w:val="26"/>
          <w:szCs w:val="26"/>
          <w:lang w:eastAsia="ru-RU"/>
        </w:rPr>
        <w:t>государственные органы, органы</w:t>
      </w:r>
      <w:r w:rsidRPr="00FF4F68">
        <w:rPr>
          <w:rFonts w:ascii="Times New Roman" w:eastAsia="Times New Roman" w:hAnsi="Times New Roman" w:cs="Times New Roman"/>
          <w:sz w:val="26"/>
          <w:szCs w:val="26"/>
          <w:lang w:eastAsia="ru-RU"/>
        </w:rPr>
        <w:t xml:space="preserve"> исполнительной власти, субъектов РФ</w:t>
      </w:r>
    </w:p>
    <w:p w:rsidR="00EB4E32" w:rsidRPr="00FF4F68" w:rsidRDefault="00EB4E32"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Пример: как рассчитать потребности с помощью утвержденных нормативов</w:t>
      </w:r>
    </w:p>
    <w:p w:rsidR="00EB4E32" w:rsidRPr="00FF4F68" w:rsidRDefault="00EB4E32"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На балансе заказчика стоит автомобиль ВАЗ-217030 «Приора». Население города – 500 000 человек. По путевому листу сотрудник заказчика установил, что пробег машины – 180 км. Сотрудник рассчитывает потребность в бензине, при этом использует нормативы, которые Минтранс России утвердил в </w:t>
      </w:r>
      <w:hyperlink r:id="rId33" w:anchor="/document/99/902092963/" w:tooltip="Распоряжение Минтранса России от 14.03.2008 № АМ-23-р О введении в действие Методических рекомендаций Нормы расхода топлив и смазочных материалов на автомобильном транспорте" w:history="1">
        <w:r w:rsidRPr="00FF4F68">
          <w:rPr>
            <w:rFonts w:ascii="Times New Roman" w:eastAsia="Times New Roman" w:hAnsi="Times New Roman" w:cs="Times New Roman"/>
            <w:color w:val="0000FF"/>
            <w:sz w:val="26"/>
            <w:szCs w:val="26"/>
            <w:u w:val="single"/>
            <w:lang w:eastAsia="ru-RU"/>
          </w:rPr>
          <w:t>распоряжении от 14 марта 2008 года № АМ-23-р</w:t>
        </w:r>
      </w:hyperlink>
      <w:r w:rsidRPr="00FF4F68">
        <w:rPr>
          <w:rFonts w:ascii="Times New Roman" w:eastAsia="Times New Roman" w:hAnsi="Times New Roman" w:cs="Times New Roman"/>
          <w:sz w:val="26"/>
          <w:szCs w:val="26"/>
          <w:lang w:eastAsia="ru-RU"/>
        </w:rPr>
        <w:t>.</w:t>
      </w:r>
    </w:p>
    <w:p w:rsidR="00EB4E32" w:rsidRPr="00FF4F68" w:rsidRDefault="00EB4E32"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Исходные данные: базовая норма расхода топлива на пробег: 8,2 л/100 км; надбавка за работу в городе с населением 500 000 человек: 15%.</w:t>
      </w:r>
    </w:p>
    <w:p w:rsidR="00EB4E32" w:rsidRPr="00FF4F68" w:rsidRDefault="00EB4E32"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Нормативный расход топлива (</w:t>
      </w:r>
      <w:proofErr w:type="spellStart"/>
      <w:proofErr w:type="gramStart"/>
      <w:r w:rsidRPr="00FF4F68">
        <w:rPr>
          <w:rFonts w:ascii="Times New Roman" w:eastAsia="Times New Roman" w:hAnsi="Times New Roman" w:cs="Times New Roman"/>
          <w:sz w:val="26"/>
          <w:szCs w:val="26"/>
          <w:lang w:eastAsia="ru-RU"/>
        </w:rPr>
        <w:t>Q</w:t>
      </w:r>
      <w:proofErr w:type="gramEnd"/>
      <w:r w:rsidRPr="00FF4F68">
        <w:rPr>
          <w:rFonts w:ascii="Times New Roman" w:eastAsia="Times New Roman" w:hAnsi="Times New Roman" w:cs="Times New Roman"/>
          <w:sz w:val="26"/>
          <w:szCs w:val="26"/>
          <w:vertAlign w:val="subscript"/>
          <w:lang w:eastAsia="ru-RU"/>
        </w:rPr>
        <w:t>н</w:t>
      </w:r>
      <w:proofErr w:type="spellEnd"/>
      <w:r w:rsidRPr="00FF4F68">
        <w:rPr>
          <w:rFonts w:ascii="Times New Roman" w:eastAsia="Times New Roman" w:hAnsi="Times New Roman" w:cs="Times New Roman"/>
          <w:sz w:val="26"/>
          <w:szCs w:val="26"/>
          <w:lang w:eastAsia="ru-RU"/>
        </w:rPr>
        <w:t>) рассчитывают по формуле:</w:t>
      </w:r>
    </w:p>
    <w:p w:rsidR="00EB4E32" w:rsidRPr="00FF4F68" w:rsidRDefault="00EB4E32"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proofErr w:type="spellStart"/>
      <w:proofErr w:type="gramStart"/>
      <w:r w:rsidRPr="00FF4F68">
        <w:rPr>
          <w:rFonts w:ascii="Times New Roman" w:eastAsia="Times New Roman" w:hAnsi="Times New Roman" w:cs="Times New Roman"/>
          <w:sz w:val="26"/>
          <w:szCs w:val="26"/>
          <w:lang w:eastAsia="ru-RU"/>
        </w:rPr>
        <w:lastRenderedPageBreak/>
        <w:t>Q</w:t>
      </w:r>
      <w:proofErr w:type="gramEnd"/>
      <w:r w:rsidRPr="00FF4F68">
        <w:rPr>
          <w:rFonts w:ascii="Times New Roman" w:eastAsia="Times New Roman" w:hAnsi="Times New Roman" w:cs="Times New Roman"/>
          <w:sz w:val="26"/>
          <w:szCs w:val="26"/>
          <w:vertAlign w:val="subscript"/>
          <w:lang w:eastAsia="ru-RU"/>
        </w:rPr>
        <w:t>н</w:t>
      </w:r>
      <w:proofErr w:type="spellEnd"/>
      <w:r w:rsidRPr="00FF4F68">
        <w:rPr>
          <w:rFonts w:ascii="Times New Roman" w:eastAsia="Times New Roman" w:hAnsi="Times New Roman" w:cs="Times New Roman"/>
          <w:sz w:val="26"/>
          <w:szCs w:val="26"/>
          <w:vertAlign w:val="subscript"/>
          <w:lang w:eastAsia="ru-RU"/>
        </w:rPr>
        <w:t> </w:t>
      </w:r>
      <w:r w:rsidRPr="00FF4F68">
        <w:rPr>
          <w:rFonts w:ascii="Times New Roman" w:eastAsia="Times New Roman" w:hAnsi="Times New Roman" w:cs="Times New Roman"/>
          <w:sz w:val="26"/>
          <w:szCs w:val="26"/>
          <w:lang w:eastAsia="ru-RU"/>
        </w:rPr>
        <w:t>=</w:t>
      </w:r>
      <w:r w:rsidRPr="00FF4F68">
        <w:rPr>
          <w:rFonts w:ascii="Times New Roman" w:eastAsia="Times New Roman" w:hAnsi="Times New Roman" w:cs="Times New Roman"/>
          <w:sz w:val="26"/>
          <w:szCs w:val="26"/>
          <w:vertAlign w:val="subscript"/>
          <w:lang w:eastAsia="ru-RU"/>
        </w:rPr>
        <w:t> </w:t>
      </w:r>
      <w:r w:rsidRPr="00FF4F68">
        <w:rPr>
          <w:rFonts w:ascii="Times New Roman" w:eastAsia="Times New Roman" w:hAnsi="Times New Roman" w:cs="Times New Roman"/>
          <w:sz w:val="26"/>
          <w:szCs w:val="26"/>
          <w:lang w:eastAsia="ru-RU"/>
        </w:rPr>
        <w:t>0,01 × </w:t>
      </w:r>
      <w:proofErr w:type="spellStart"/>
      <w:r w:rsidRPr="00FF4F68">
        <w:rPr>
          <w:rFonts w:ascii="Times New Roman" w:eastAsia="Times New Roman" w:hAnsi="Times New Roman" w:cs="Times New Roman"/>
          <w:sz w:val="26"/>
          <w:szCs w:val="26"/>
          <w:lang w:eastAsia="ru-RU"/>
        </w:rPr>
        <w:t>H</w:t>
      </w:r>
      <w:r w:rsidRPr="00FF4F68">
        <w:rPr>
          <w:rFonts w:ascii="Times New Roman" w:eastAsia="Times New Roman" w:hAnsi="Times New Roman" w:cs="Times New Roman"/>
          <w:sz w:val="26"/>
          <w:szCs w:val="26"/>
          <w:vertAlign w:val="subscript"/>
          <w:lang w:eastAsia="ru-RU"/>
        </w:rPr>
        <w:t>s</w:t>
      </w:r>
      <w:proofErr w:type="spellEnd"/>
      <w:r w:rsidRPr="00FF4F68">
        <w:rPr>
          <w:rFonts w:ascii="Times New Roman" w:eastAsia="Times New Roman" w:hAnsi="Times New Roman" w:cs="Times New Roman"/>
          <w:sz w:val="26"/>
          <w:szCs w:val="26"/>
          <w:vertAlign w:val="subscript"/>
          <w:lang w:eastAsia="ru-RU"/>
        </w:rPr>
        <w:t> </w:t>
      </w:r>
      <w:r w:rsidRPr="00FF4F68">
        <w:rPr>
          <w:rFonts w:ascii="Times New Roman" w:eastAsia="Times New Roman" w:hAnsi="Times New Roman" w:cs="Times New Roman"/>
          <w:sz w:val="26"/>
          <w:szCs w:val="26"/>
          <w:lang w:eastAsia="ru-RU"/>
        </w:rPr>
        <w:t>× S × (1 + 0,01 × D), где:</w:t>
      </w:r>
    </w:p>
    <w:p w:rsidR="00EB4E32" w:rsidRPr="00FF4F68" w:rsidRDefault="00EB4E32"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proofErr w:type="spellStart"/>
      <w:r w:rsidRPr="00FF4F68">
        <w:rPr>
          <w:rFonts w:ascii="Times New Roman" w:eastAsia="Times New Roman" w:hAnsi="Times New Roman" w:cs="Times New Roman"/>
          <w:sz w:val="26"/>
          <w:szCs w:val="26"/>
          <w:lang w:eastAsia="ru-RU"/>
        </w:rPr>
        <w:t>H</w:t>
      </w:r>
      <w:r w:rsidRPr="00FF4F68">
        <w:rPr>
          <w:rFonts w:ascii="Times New Roman" w:eastAsia="Times New Roman" w:hAnsi="Times New Roman" w:cs="Times New Roman"/>
          <w:sz w:val="26"/>
          <w:szCs w:val="26"/>
          <w:vertAlign w:val="subscript"/>
          <w:lang w:eastAsia="ru-RU"/>
        </w:rPr>
        <w:t>s</w:t>
      </w:r>
      <w:proofErr w:type="spellEnd"/>
      <w:r w:rsidRPr="00FF4F68">
        <w:rPr>
          <w:rFonts w:ascii="Times New Roman" w:eastAsia="Times New Roman" w:hAnsi="Times New Roman" w:cs="Times New Roman"/>
          <w:sz w:val="26"/>
          <w:szCs w:val="26"/>
          <w:lang w:eastAsia="ru-RU"/>
        </w:rPr>
        <w:t> – базовая норма расхода топлива на пробег;</w:t>
      </w:r>
    </w:p>
    <w:p w:rsidR="00EB4E32" w:rsidRPr="00FF4F68" w:rsidRDefault="00EB4E32"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S – пробег автомобиля;</w:t>
      </w:r>
    </w:p>
    <w:p w:rsidR="00EB4E32" w:rsidRPr="00FF4F68" w:rsidRDefault="00EB4E32"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D – надбавка за работу в городе с населением 500 000 человек.</w:t>
      </w:r>
    </w:p>
    <w:p w:rsidR="00EB4E32" w:rsidRPr="00FF4F68" w:rsidRDefault="00EB4E32"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Таким образом, норма расхода топлива составляет 17,0 литров (0,01 × 8,2 × 180 × (1 + 0,01 × 15)).</w:t>
      </w:r>
    </w:p>
    <w:p w:rsidR="00EB4E32" w:rsidRPr="00FF4F68" w:rsidRDefault="00EB4E32"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 xml:space="preserve">Допустим, нормативы на продукцию, которую хотите закупить, не установили. Тогда разработайте </w:t>
      </w:r>
      <w:proofErr w:type="gramStart"/>
      <w:r w:rsidRPr="00FF4F68">
        <w:rPr>
          <w:rFonts w:ascii="Times New Roman" w:eastAsia="Times New Roman" w:hAnsi="Times New Roman" w:cs="Times New Roman"/>
          <w:sz w:val="26"/>
          <w:szCs w:val="26"/>
          <w:lang w:eastAsia="ru-RU"/>
        </w:rPr>
        <w:t>собственные</w:t>
      </w:r>
      <w:proofErr w:type="gramEnd"/>
      <w:r w:rsidRPr="00FF4F68">
        <w:rPr>
          <w:rFonts w:ascii="Times New Roman" w:eastAsia="Times New Roman" w:hAnsi="Times New Roman" w:cs="Times New Roman"/>
          <w:sz w:val="26"/>
          <w:szCs w:val="26"/>
          <w:lang w:eastAsia="ru-RU"/>
        </w:rPr>
        <w:t xml:space="preserve"> и утвердите в локальных актах. Пример таблицы с нормами расходов на год:</w:t>
      </w:r>
    </w:p>
    <w:p w:rsidR="00FF4F68" w:rsidRPr="00FF4F68" w:rsidRDefault="00FF4F68"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06"/>
        <w:gridCol w:w="1552"/>
        <w:gridCol w:w="2693"/>
        <w:gridCol w:w="968"/>
      </w:tblGrid>
      <w:tr w:rsidR="00EB4E32" w:rsidRPr="00FF4F68" w:rsidTr="00FF4F68">
        <w:trPr>
          <w:tblHeader/>
          <w:tblCellSpacing w:w="15" w:type="dxa"/>
        </w:trPr>
        <w:tc>
          <w:tcPr>
            <w:tcW w:w="3261" w:type="dxa"/>
            <w:vMerge w:val="restart"/>
            <w:vAlign w:val="center"/>
            <w:hideMark/>
          </w:tcPr>
          <w:p w:rsidR="00EB4E32" w:rsidRPr="00FF4F68" w:rsidRDefault="00EB4E32" w:rsidP="000D1B6F">
            <w:pPr>
              <w:spacing w:after="0" w:line="240" w:lineRule="auto"/>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Наименование продукции</w:t>
            </w:r>
          </w:p>
        </w:tc>
        <w:tc>
          <w:tcPr>
            <w:tcW w:w="4215" w:type="dxa"/>
            <w:gridSpan w:val="2"/>
            <w:vAlign w:val="center"/>
            <w:hideMark/>
          </w:tcPr>
          <w:p w:rsidR="00EB4E32" w:rsidRPr="00FF4F68" w:rsidRDefault="00EB4E32" w:rsidP="000D1B6F">
            <w:pPr>
              <w:spacing w:after="0" w:line="240" w:lineRule="auto"/>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Количество для помещений</w:t>
            </w:r>
          </w:p>
        </w:tc>
        <w:tc>
          <w:tcPr>
            <w:tcW w:w="0" w:type="auto"/>
            <w:vMerge w:val="restart"/>
            <w:hideMark/>
          </w:tcPr>
          <w:p w:rsidR="00EB4E32" w:rsidRPr="00FF4F68" w:rsidRDefault="00EB4E32" w:rsidP="000D1B6F">
            <w:pPr>
              <w:spacing w:after="0" w:line="240" w:lineRule="auto"/>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Ед. изм.</w:t>
            </w:r>
          </w:p>
        </w:tc>
      </w:tr>
      <w:tr w:rsidR="00EB4E32" w:rsidRPr="00FF4F68" w:rsidTr="00FF4F68">
        <w:trPr>
          <w:tblHeader/>
          <w:tblCellSpacing w:w="15" w:type="dxa"/>
        </w:trPr>
        <w:tc>
          <w:tcPr>
            <w:tcW w:w="3261" w:type="dxa"/>
            <w:vMerge/>
            <w:vAlign w:val="center"/>
            <w:hideMark/>
          </w:tcPr>
          <w:p w:rsidR="00EB4E32" w:rsidRPr="00FF4F68" w:rsidRDefault="00EB4E32" w:rsidP="000D1B6F">
            <w:pPr>
              <w:spacing w:after="0" w:line="240" w:lineRule="auto"/>
              <w:jc w:val="both"/>
              <w:rPr>
                <w:rFonts w:ascii="Times New Roman" w:eastAsia="Times New Roman" w:hAnsi="Times New Roman" w:cs="Times New Roman"/>
                <w:sz w:val="26"/>
                <w:szCs w:val="26"/>
                <w:lang w:eastAsia="ru-RU"/>
              </w:rPr>
            </w:pPr>
          </w:p>
        </w:tc>
        <w:tc>
          <w:tcPr>
            <w:tcW w:w="1522" w:type="dxa"/>
            <w:vAlign w:val="center"/>
            <w:hideMark/>
          </w:tcPr>
          <w:p w:rsidR="00EB4E32" w:rsidRPr="00FF4F68" w:rsidRDefault="00EB4E32" w:rsidP="000D1B6F">
            <w:pPr>
              <w:spacing w:after="0" w:line="240" w:lineRule="auto"/>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служебных</w:t>
            </w:r>
          </w:p>
        </w:tc>
        <w:tc>
          <w:tcPr>
            <w:tcW w:w="2663" w:type="dxa"/>
            <w:vAlign w:val="center"/>
            <w:hideMark/>
          </w:tcPr>
          <w:p w:rsidR="00EB4E32" w:rsidRPr="00FF4F68" w:rsidRDefault="00EB4E32" w:rsidP="000D1B6F">
            <w:pPr>
              <w:spacing w:after="0" w:line="240" w:lineRule="auto"/>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производственных</w:t>
            </w:r>
          </w:p>
        </w:tc>
        <w:tc>
          <w:tcPr>
            <w:tcW w:w="0" w:type="auto"/>
            <w:vMerge/>
            <w:hideMark/>
          </w:tcPr>
          <w:p w:rsidR="00EB4E32" w:rsidRPr="00FF4F68" w:rsidRDefault="00EB4E32" w:rsidP="000D1B6F">
            <w:pPr>
              <w:spacing w:after="0" w:line="240" w:lineRule="auto"/>
              <w:jc w:val="both"/>
              <w:rPr>
                <w:rFonts w:ascii="Times New Roman" w:eastAsia="Times New Roman" w:hAnsi="Times New Roman" w:cs="Times New Roman"/>
                <w:sz w:val="26"/>
                <w:szCs w:val="26"/>
                <w:lang w:eastAsia="ru-RU"/>
              </w:rPr>
            </w:pPr>
          </w:p>
        </w:tc>
      </w:tr>
      <w:tr w:rsidR="00EB4E32" w:rsidRPr="00FF4F68" w:rsidTr="00FF4F68">
        <w:trPr>
          <w:tblCellSpacing w:w="15" w:type="dxa"/>
        </w:trPr>
        <w:tc>
          <w:tcPr>
            <w:tcW w:w="3261" w:type="dxa"/>
            <w:hideMark/>
          </w:tcPr>
          <w:p w:rsidR="00EB4E32" w:rsidRPr="00FF4F68" w:rsidRDefault="00EB4E32" w:rsidP="000D1B6F">
            <w:pPr>
              <w:spacing w:after="0" w:line="240" w:lineRule="auto"/>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Стиральный порошок</w:t>
            </w:r>
          </w:p>
        </w:tc>
        <w:tc>
          <w:tcPr>
            <w:tcW w:w="1522" w:type="dxa"/>
            <w:hideMark/>
          </w:tcPr>
          <w:p w:rsidR="00EB4E32" w:rsidRPr="00FF4F68" w:rsidRDefault="00EB4E32" w:rsidP="000D1B6F">
            <w:pPr>
              <w:spacing w:after="0" w:line="240" w:lineRule="auto"/>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10</w:t>
            </w:r>
          </w:p>
        </w:tc>
        <w:tc>
          <w:tcPr>
            <w:tcW w:w="2663" w:type="dxa"/>
            <w:hideMark/>
          </w:tcPr>
          <w:p w:rsidR="00EB4E32" w:rsidRPr="00FF4F68" w:rsidRDefault="00EB4E32" w:rsidP="000D1B6F">
            <w:pPr>
              <w:spacing w:after="0" w:line="240" w:lineRule="auto"/>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22</w:t>
            </w:r>
          </w:p>
        </w:tc>
        <w:tc>
          <w:tcPr>
            <w:tcW w:w="0" w:type="auto"/>
            <w:hideMark/>
          </w:tcPr>
          <w:p w:rsidR="00EB4E32" w:rsidRPr="00FF4F68" w:rsidRDefault="00EB4E32" w:rsidP="000D1B6F">
            <w:pPr>
              <w:spacing w:after="0" w:line="240" w:lineRule="auto"/>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кг</w:t>
            </w:r>
          </w:p>
        </w:tc>
      </w:tr>
      <w:tr w:rsidR="00EB4E32" w:rsidRPr="00FF4F68" w:rsidTr="00FF4F68">
        <w:trPr>
          <w:tblCellSpacing w:w="15" w:type="dxa"/>
        </w:trPr>
        <w:tc>
          <w:tcPr>
            <w:tcW w:w="3261" w:type="dxa"/>
            <w:hideMark/>
          </w:tcPr>
          <w:p w:rsidR="00EB4E32" w:rsidRPr="00FF4F68" w:rsidRDefault="00EB4E32" w:rsidP="000D1B6F">
            <w:pPr>
              <w:spacing w:after="0" w:line="240" w:lineRule="auto"/>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Мыло хозяйственное</w:t>
            </w:r>
          </w:p>
        </w:tc>
        <w:tc>
          <w:tcPr>
            <w:tcW w:w="1522" w:type="dxa"/>
            <w:hideMark/>
          </w:tcPr>
          <w:p w:rsidR="00EB4E32" w:rsidRPr="00FF4F68" w:rsidRDefault="00EB4E32" w:rsidP="000D1B6F">
            <w:pPr>
              <w:spacing w:after="0" w:line="240" w:lineRule="auto"/>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6</w:t>
            </w:r>
          </w:p>
        </w:tc>
        <w:tc>
          <w:tcPr>
            <w:tcW w:w="2663" w:type="dxa"/>
            <w:hideMark/>
          </w:tcPr>
          <w:p w:rsidR="00EB4E32" w:rsidRPr="00FF4F68" w:rsidRDefault="00EB4E32" w:rsidP="000D1B6F">
            <w:pPr>
              <w:spacing w:after="0" w:line="240" w:lineRule="auto"/>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12</w:t>
            </w:r>
          </w:p>
        </w:tc>
        <w:tc>
          <w:tcPr>
            <w:tcW w:w="0" w:type="auto"/>
            <w:hideMark/>
          </w:tcPr>
          <w:p w:rsidR="00EB4E32" w:rsidRPr="00FF4F68" w:rsidRDefault="00EB4E32" w:rsidP="000D1B6F">
            <w:pPr>
              <w:spacing w:after="0" w:line="240" w:lineRule="auto"/>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кг</w:t>
            </w:r>
          </w:p>
        </w:tc>
      </w:tr>
      <w:tr w:rsidR="00EB4E32" w:rsidRPr="00FF4F68" w:rsidTr="00FF4F68">
        <w:trPr>
          <w:tblCellSpacing w:w="15" w:type="dxa"/>
        </w:trPr>
        <w:tc>
          <w:tcPr>
            <w:tcW w:w="3261" w:type="dxa"/>
            <w:hideMark/>
          </w:tcPr>
          <w:p w:rsidR="00EB4E32" w:rsidRPr="00FF4F68" w:rsidRDefault="00EB4E32" w:rsidP="000D1B6F">
            <w:pPr>
              <w:spacing w:after="0" w:line="240" w:lineRule="auto"/>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Щетка для мытья стен</w:t>
            </w:r>
          </w:p>
        </w:tc>
        <w:tc>
          <w:tcPr>
            <w:tcW w:w="1522" w:type="dxa"/>
            <w:hideMark/>
          </w:tcPr>
          <w:p w:rsidR="00EB4E32" w:rsidRPr="00FF4F68" w:rsidRDefault="00EB4E32" w:rsidP="000D1B6F">
            <w:pPr>
              <w:spacing w:after="0" w:line="240" w:lineRule="auto"/>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2</w:t>
            </w:r>
          </w:p>
        </w:tc>
        <w:tc>
          <w:tcPr>
            <w:tcW w:w="2663" w:type="dxa"/>
            <w:hideMark/>
          </w:tcPr>
          <w:p w:rsidR="00EB4E32" w:rsidRPr="00FF4F68" w:rsidRDefault="00EB4E32" w:rsidP="000D1B6F">
            <w:pPr>
              <w:spacing w:after="0" w:line="240" w:lineRule="auto"/>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4</w:t>
            </w:r>
          </w:p>
        </w:tc>
        <w:tc>
          <w:tcPr>
            <w:tcW w:w="0" w:type="auto"/>
            <w:hideMark/>
          </w:tcPr>
          <w:p w:rsidR="00EB4E32" w:rsidRPr="00FF4F68" w:rsidRDefault="00EB4E32" w:rsidP="000D1B6F">
            <w:pPr>
              <w:spacing w:after="0" w:line="240" w:lineRule="auto"/>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шт.</w:t>
            </w:r>
          </w:p>
        </w:tc>
      </w:tr>
      <w:tr w:rsidR="00EB4E32" w:rsidRPr="00FF4F68" w:rsidTr="00FF4F68">
        <w:trPr>
          <w:tblCellSpacing w:w="15" w:type="dxa"/>
        </w:trPr>
        <w:tc>
          <w:tcPr>
            <w:tcW w:w="3261" w:type="dxa"/>
            <w:hideMark/>
          </w:tcPr>
          <w:p w:rsidR="00EB4E32" w:rsidRPr="00FF4F68" w:rsidRDefault="00EB4E32" w:rsidP="000D1B6F">
            <w:pPr>
              <w:spacing w:after="0" w:line="240" w:lineRule="auto"/>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Ведро пластмассовое</w:t>
            </w:r>
          </w:p>
        </w:tc>
        <w:tc>
          <w:tcPr>
            <w:tcW w:w="1522" w:type="dxa"/>
            <w:hideMark/>
          </w:tcPr>
          <w:p w:rsidR="00EB4E32" w:rsidRPr="00FF4F68" w:rsidRDefault="00EB4E32" w:rsidP="000D1B6F">
            <w:pPr>
              <w:spacing w:after="0" w:line="240" w:lineRule="auto"/>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1</w:t>
            </w:r>
          </w:p>
        </w:tc>
        <w:tc>
          <w:tcPr>
            <w:tcW w:w="2663" w:type="dxa"/>
            <w:hideMark/>
          </w:tcPr>
          <w:p w:rsidR="00EB4E32" w:rsidRPr="00FF4F68" w:rsidRDefault="00EB4E32" w:rsidP="000D1B6F">
            <w:pPr>
              <w:spacing w:after="0" w:line="240" w:lineRule="auto"/>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2</w:t>
            </w:r>
          </w:p>
        </w:tc>
        <w:tc>
          <w:tcPr>
            <w:tcW w:w="0" w:type="auto"/>
            <w:hideMark/>
          </w:tcPr>
          <w:p w:rsidR="00EB4E32" w:rsidRPr="00FF4F68" w:rsidRDefault="00EB4E32" w:rsidP="000D1B6F">
            <w:pPr>
              <w:spacing w:after="0" w:line="240" w:lineRule="auto"/>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шт.</w:t>
            </w:r>
          </w:p>
        </w:tc>
      </w:tr>
      <w:tr w:rsidR="00EB4E32" w:rsidRPr="00FF4F68" w:rsidTr="00FF4F68">
        <w:trPr>
          <w:tblCellSpacing w:w="15" w:type="dxa"/>
        </w:trPr>
        <w:tc>
          <w:tcPr>
            <w:tcW w:w="3261" w:type="dxa"/>
            <w:hideMark/>
          </w:tcPr>
          <w:p w:rsidR="00EB4E32" w:rsidRPr="00FF4F68" w:rsidRDefault="00EB4E32" w:rsidP="000D1B6F">
            <w:pPr>
              <w:spacing w:after="0" w:line="240" w:lineRule="auto"/>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Перчатки резиновые</w:t>
            </w:r>
          </w:p>
        </w:tc>
        <w:tc>
          <w:tcPr>
            <w:tcW w:w="1522" w:type="dxa"/>
            <w:hideMark/>
          </w:tcPr>
          <w:p w:rsidR="00EB4E32" w:rsidRPr="00FF4F68" w:rsidRDefault="00EB4E32" w:rsidP="000D1B6F">
            <w:pPr>
              <w:spacing w:after="0" w:line="240" w:lineRule="auto"/>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50</w:t>
            </w:r>
          </w:p>
        </w:tc>
        <w:tc>
          <w:tcPr>
            <w:tcW w:w="2663" w:type="dxa"/>
            <w:hideMark/>
          </w:tcPr>
          <w:p w:rsidR="00EB4E32" w:rsidRPr="00FF4F68" w:rsidRDefault="00EB4E32" w:rsidP="000D1B6F">
            <w:pPr>
              <w:spacing w:after="0" w:line="240" w:lineRule="auto"/>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120</w:t>
            </w:r>
          </w:p>
        </w:tc>
        <w:tc>
          <w:tcPr>
            <w:tcW w:w="0" w:type="auto"/>
            <w:hideMark/>
          </w:tcPr>
          <w:p w:rsidR="00EB4E32" w:rsidRPr="00FF4F68" w:rsidRDefault="00EB4E32" w:rsidP="000D1B6F">
            <w:pPr>
              <w:spacing w:after="0" w:line="240" w:lineRule="auto"/>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пар</w:t>
            </w:r>
          </w:p>
        </w:tc>
      </w:tr>
    </w:tbl>
    <w:p w:rsidR="00FF4F68" w:rsidRPr="00FF4F68" w:rsidRDefault="00FF4F68"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p>
    <w:p w:rsidR="00EB4E32" w:rsidRPr="00FF4F68" w:rsidRDefault="00EB4E32"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Когда нормативы не установлены, потребность считайте одним из способов.</w:t>
      </w:r>
    </w:p>
    <w:p w:rsidR="00FF4F68" w:rsidRPr="00FF4F68" w:rsidRDefault="00FF4F68" w:rsidP="000D1B6F">
      <w:pPr>
        <w:shd w:val="clear" w:color="auto" w:fill="FFFFFF"/>
        <w:spacing w:after="0" w:line="240" w:lineRule="auto"/>
        <w:ind w:firstLine="709"/>
        <w:jc w:val="both"/>
        <w:rPr>
          <w:rFonts w:ascii="Times New Roman" w:eastAsia="Times New Roman" w:hAnsi="Times New Roman" w:cs="Times New Roman"/>
          <w:b/>
          <w:bCs/>
          <w:sz w:val="26"/>
          <w:szCs w:val="26"/>
          <w:lang w:eastAsia="ru-RU"/>
        </w:rPr>
      </w:pPr>
    </w:p>
    <w:p w:rsidR="00EB4E32" w:rsidRPr="00FF4F68" w:rsidRDefault="00EB4E32"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b/>
          <w:bCs/>
          <w:sz w:val="26"/>
          <w:szCs w:val="26"/>
          <w:lang w:eastAsia="ru-RU"/>
        </w:rPr>
        <w:t>Способ 1.</w:t>
      </w:r>
      <w:r w:rsidRPr="00FF4F68">
        <w:rPr>
          <w:rFonts w:ascii="Times New Roman" w:eastAsia="Times New Roman" w:hAnsi="Times New Roman" w:cs="Times New Roman"/>
          <w:sz w:val="26"/>
          <w:szCs w:val="26"/>
          <w:lang w:eastAsia="ru-RU"/>
        </w:rPr>
        <w:t xml:space="preserve"> Проанализируйте практику прошлых лет</w:t>
      </w:r>
    </w:p>
    <w:p w:rsidR="00EB4E32" w:rsidRPr="00FF4F68" w:rsidRDefault="00EB4E32"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Пример: как проанализировать практику прошлых лет</w:t>
      </w:r>
    </w:p>
    <w:p w:rsidR="00EB4E32" w:rsidRPr="00FF4F68" w:rsidRDefault="00EB4E32"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Заказчик считает потребность в моющих средствах. За основу использует данные из ведомости учета прихода и расхода товаров на склад в штуках:</w:t>
      </w:r>
    </w:p>
    <w:p w:rsidR="00FF4F68" w:rsidRPr="00FF4F68" w:rsidRDefault="00FF4F68"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297"/>
        <w:gridCol w:w="963"/>
        <w:gridCol w:w="1304"/>
        <w:gridCol w:w="1054"/>
        <w:gridCol w:w="1067"/>
      </w:tblGrid>
      <w:tr w:rsidR="00EB4E32" w:rsidRPr="00FF4F68" w:rsidTr="00FF4F68">
        <w:trPr>
          <w:tblHeader/>
          <w:tblCellSpacing w:w="15" w:type="dxa"/>
          <w:jc w:val="center"/>
        </w:trPr>
        <w:tc>
          <w:tcPr>
            <w:tcW w:w="0" w:type="auto"/>
            <w:vMerge w:val="restart"/>
            <w:vAlign w:val="center"/>
            <w:hideMark/>
          </w:tcPr>
          <w:p w:rsidR="00EB4E32" w:rsidRPr="00FF4F68" w:rsidRDefault="00EB4E32" w:rsidP="000D1B6F">
            <w:pPr>
              <w:spacing w:after="0" w:line="240" w:lineRule="auto"/>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Наименование продукции</w:t>
            </w:r>
          </w:p>
        </w:tc>
        <w:tc>
          <w:tcPr>
            <w:tcW w:w="3280" w:type="dxa"/>
            <w:gridSpan w:val="3"/>
            <w:vAlign w:val="center"/>
            <w:hideMark/>
          </w:tcPr>
          <w:p w:rsidR="00EB4E32" w:rsidRPr="00FF4F68" w:rsidRDefault="00EB4E32" w:rsidP="000D1B6F">
            <w:pPr>
              <w:spacing w:after="0" w:line="240" w:lineRule="auto"/>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2016</w:t>
            </w:r>
          </w:p>
        </w:tc>
        <w:tc>
          <w:tcPr>
            <w:tcW w:w="1022" w:type="dxa"/>
            <w:vAlign w:val="center"/>
            <w:hideMark/>
          </w:tcPr>
          <w:p w:rsidR="00EB4E32" w:rsidRPr="00FF4F68" w:rsidRDefault="00EB4E32" w:rsidP="000D1B6F">
            <w:pPr>
              <w:spacing w:after="0" w:line="240" w:lineRule="auto"/>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2017</w:t>
            </w:r>
          </w:p>
        </w:tc>
      </w:tr>
      <w:tr w:rsidR="00EB4E32" w:rsidRPr="00FF4F68" w:rsidTr="00FF4F68">
        <w:trPr>
          <w:tblHeader/>
          <w:tblCellSpacing w:w="15" w:type="dxa"/>
          <w:jc w:val="center"/>
        </w:trPr>
        <w:tc>
          <w:tcPr>
            <w:tcW w:w="0" w:type="auto"/>
            <w:vMerge/>
            <w:vAlign w:val="center"/>
            <w:hideMark/>
          </w:tcPr>
          <w:p w:rsidR="00EB4E32" w:rsidRPr="00FF4F68" w:rsidRDefault="00EB4E32" w:rsidP="000D1B6F">
            <w:pPr>
              <w:spacing w:after="0" w:line="240" w:lineRule="auto"/>
              <w:jc w:val="both"/>
              <w:rPr>
                <w:rFonts w:ascii="Times New Roman" w:eastAsia="Times New Roman" w:hAnsi="Times New Roman" w:cs="Times New Roman"/>
                <w:sz w:val="26"/>
                <w:szCs w:val="26"/>
                <w:lang w:eastAsia="ru-RU"/>
              </w:rPr>
            </w:pPr>
          </w:p>
        </w:tc>
        <w:tc>
          <w:tcPr>
            <w:tcW w:w="922" w:type="dxa"/>
            <w:vAlign w:val="center"/>
            <w:hideMark/>
          </w:tcPr>
          <w:p w:rsidR="00EB4E32" w:rsidRPr="00FF4F68" w:rsidRDefault="00EB4E32" w:rsidP="000D1B6F">
            <w:pPr>
              <w:spacing w:after="0" w:line="240" w:lineRule="auto"/>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Остаток</w:t>
            </w:r>
          </w:p>
        </w:tc>
        <w:tc>
          <w:tcPr>
            <w:tcW w:w="1274" w:type="dxa"/>
            <w:vAlign w:val="center"/>
            <w:hideMark/>
          </w:tcPr>
          <w:p w:rsidR="00EB4E32" w:rsidRPr="00FF4F68" w:rsidRDefault="00EB4E32" w:rsidP="000D1B6F">
            <w:pPr>
              <w:spacing w:after="0" w:line="240" w:lineRule="auto"/>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Поступило</w:t>
            </w:r>
          </w:p>
        </w:tc>
        <w:tc>
          <w:tcPr>
            <w:tcW w:w="1024" w:type="dxa"/>
            <w:vAlign w:val="center"/>
            <w:hideMark/>
          </w:tcPr>
          <w:p w:rsidR="00EB4E32" w:rsidRPr="00FF4F68" w:rsidRDefault="00EB4E32" w:rsidP="000D1B6F">
            <w:pPr>
              <w:spacing w:after="0" w:line="240" w:lineRule="auto"/>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Выбыло</w:t>
            </w:r>
          </w:p>
        </w:tc>
        <w:tc>
          <w:tcPr>
            <w:tcW w:w="1022" w:type="dxa"/>
            <w:hideMark/>
          </w:tcPr>
          <w:p w:rsidR="00EB4E32" w:rsidRPr="00FF4F68" w:rsidRDefault="00EB4E32" w:rsidP="000D1B6F">
            <w:pPr>
              <w:spacing w:after="0" w:line="240" w:lineRule="auto"/>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Остаток</w:t>
            </w:r>
          </w:p>
        </w:tc>
      </w:tr>
      <w:tr w:rsidR="00EB4E32" w:rsidRPr="00FF4F68" w:rsidTr="00FF4F68">
        <w:trPr>
          <w:tblCellSpacing w:w="15" w:type="dxa"/>
          <w:jc w:val="center"/>
        </w:trPr>
        <w:tc>
          <w:tcPr>
            <w:tcW w:w="0" w:type="auto"/>
            <w:hideMark/>
          </w:tcPr>
          <w:p w:rsidR="00EB4E32" w:rsidRPr="00FF4F68" w:rsidRDefault="00EB4E32" w:rsidP="000D1B6F">
            <w:pPr>
              <w:spacing w:after="0" w:line="240" w:lineRule="auto"/>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Мыло для рук жидкое, 250 мл</w:t>
            </w:r>
          </w:p>
        </w:tc>
        <w:tc>
          <w:tcPr>
            <w:tcW w:w="922" w:type="dxa"/>
            <w:vAlign w:val="center"/>
            <w:hideMark/>
          </w:tcPr>
          <w:p w:rsidR="00EB4E32" w:rsidRPr="00FF4F68" w:rsidRDefault="00EB4E32" w:rsidP="000D1B6F">
            <w:pPr>
              <w:spacing w:after="0" w:line="240" w:lineRule="auto"/>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25</w:t>
            </w:r>
          </w:p>
        </w:tc>
        <w:tc>
          <w:tcPr>
            <w:tcW w:w="1274" w:type="dxa"/>
            <w:vAlign w:val="center"/>
            <w:hideMark/>
          </w:tcPr>
          <w:p w:rsidR="00EB4E32" w:rsidRPr="00FF4F68" w:rsidRDefault="00EB4E32" w:rsidP="000D1B6F">
            <w:pPr>
              <w:spacing w:after="0" w:line="240" w:lineRule="auto"/>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200</w:t>
            </w:r>
          </w:p>
        </w:tc>
        <w:tc>
          <w:tcPr>
            <w:tcW w:w="1024" w:type="dxa"/>
            <w:vAlign w:val="center"/>
            <w:hideMark/>
          </w:tcPr>
          <w:p w:rsidR="00EB4E32" w:rsidRPr="00FF4F68" w:rsidRDefault="00EB4E32" w:rsidP="000D1B6F">
            <w:pPr>
              <w:spacing w:after="0" w:line="240" w:lineRule="auto"/>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192</w:t>
            </w:r>
          </w:p>
        </w:tc>
        <w:tc>
          <w:tcPr>
            <w:tcW w:w="1022" w:type="dxa"/>
            <w:vAlign w:val="center"/>
            <w:hideMark/>
          </w:tcPr>
          <w:p w:rsidR="00EB4E32" w:rsidRPr="00FF4F68" w:rsidRDefault="00EB4E32" w:rsidP="000D1B6F">
            <w:pPr>
              <w:spacing w:after="0" w:line="240" w:lineRule="auto"/>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33</w:t>
            </w:r>
          </w:p>
        </w:tc>
      </w:tr>
      <w:tr w:rsidR="00EB4E32" w:rsidRPr="00FF4F68" w:rsidTr="00FF4F68">
        <w:trPr>
          <w:tblCellSpacing w:w="15" w:type="dxa"/>
          <w:jc w:val="center"/>
        </w:trPr>
        <w:tc>
          <w:tcPr>
            <w:tcW w:w="0" w:type="auto"/>
            <w:hideMark/>
          </w:tcPr>
          <w:p w:rsidR="00EB4E32" w:rsidRPr="00FF4F68" w:rsidRDefault="00EB4E32" w:rsidP="000D1B6F">
            <w:pPr>
              <w:spacing w:after="0" w:line="240" w:lineRule="auto"/>
              <w:jc w:val="both"/>
              <w:rPr>
                <w:rFonts w:ascii="Times New Roman" w:eastAsia="Times New Roman" w:hAnsi="Times New Roman" w:cs="Times New Roman"/>
                <w:sz w:val="26"/>
                <w:szCs w:val="26"/>
                <w:lang w:eastAsia="ru-RU"/>
              </w:rPr>
            </w:pPr>
            <w:proofErr w:type="gramStart"/>
            <w:r w:rsidRPr="00FF4F68">
              <w:rPr>
                <w:rFonts w:ascii="Times New Roman" w:eastAsia="Times New Roman" w:hAnsi="Times New Roman" w:cs="Times New Roman"/>
                <w:sz w:val="26"/>
                <w:szCs w:val="26"/>
                <w:lang w:eastAsia="ru-RU"/>
              </w:rPr>
              <w:t>Порошок</w:t>
            </w:r>
            <w:proofErr w:type="gramEnd"/>
            <w:r w:rsidRPr="00FF4F68">
              <w:rPr>
                <w:rFonts w:ascii="Times New Roman" w:eastAsia="Times New Roman" w:hAnsi="Times New Roman" w:cs="Times New Roman"/>
                <w:sz w:val="26"/>
                <w:szCs w:val="26"/>
                <w:lang w:eastAsia="ru-RU"/>
              </w:rPr>
              <w:t xml:space="preserve"> чистящий для посуды, 750 г</w:t>
            </w:r>
          </w:p>
        </w:tc>
        <w:tc>
          <w:tcPr>
            <w:tcW w:w="922" w:type="dxa"/>
            <w:vAlign w:val="center"/>
            <w:hideMark/>
          </w:tcPr>
          <w:p w:rsidR="00EB4E32" w:rsidRPr="00FF4F68" w:rsidRDefault="00EB4E32" w:rsidP="000D1B6F">
            <w:pPr>
              <w:spacing w:after="0" w:line="240" w:lineRule="auto"/>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5</w:t>
            </w:r>
          </w:p>
        </w:tc>
        <w:tc>
          <w:tcPr>
            <w:tcW w:w="1274" w:type="dxa"/>
            <w:vAlign w:val="center"/>
            <w:hideMark/>
          </w:tcPr>
          <w:p w:rsidR="00EB4E32" w:rsidRPr="00FF4F68" w:rsidRDefault="00EB4E32" w:rsidP="000D1B6F">
            <w:pPr>
              <w:spacing w:after="0" w:line="240" w:lineRule="auto"/>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100</w:t>
            </w:r>
          </w:p>
        </w:tc>
        <w:tc>
          <w:tcPr>
            <w:tcW w:w="1024" w:type="dxa"/>
            <w:vAlign w:val="center"/>
            <w:hideMark/>
          </w:tcPr>
          <w:p w:rsidR="00EB4E32" w:rsidRPr="00FF4F68" w:rsidRDefault="00EB4E32" w:rsidP="000D1B6F">
            <w:pPr>
              <w:spacing w:after="0" w:line="240" w:lineRule="auto"/>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64</w:t>
            </w:r>
          </w:p>
        </w:tc>
        <w:tc>
          <w:tcPr>
            <w:tcW w:w="1022" w:type="dxa"/>
            <w:vAlign w:val="center"/>
            <w:hideMark/>
          </w:tcPr>
          <w:p w:rsidR="00EB4E32" w:rsidRPr="00FF4F68" w:rsidRDefault="00EB4E32" w:rsidP="000D1B6F">
            <w:pPr>
              <w:spacing w:after="0" w:line="240" w:lineRule="auto"/>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41</w:t>
            </w:r>
          </w:p>
        </w:tc>
      </w:tr>
      <w:tr w:rsidR="00EB4E32" w:rsidRPr="00FF4F68" w:rsidTr="00FF4F68">
        <w:trPr>
          <w:tblCellSpacing w:w="15" w:type="dxa"/>
          <w:jc w:val="center"/>
        </w:trPr>
        <w:tc>
          <w:tcPr>
            <w:tcW w:w="0" w:type="auto"/>
            <w:hideMark/>
          </w:tcPr>
          <w:p w:rsidR="00EB4E32" w:rsidRPr="00FF4F68" w:rsidRDefault="00EB4E32" w:rsidP="000D1B6F">
            <w:pPr>
              <w:spacing w:after="0" w:line="240" w:lineRule="auto"/>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Средство для мытья посуды, 1 л</w:t>
            </w:r>
          </w:p>
        </w:tc>
        <w:tc>
          <w:tcPr>
            <w:tcW w:w="922" w:type="dxa"/>
            <w:vAlign w:val="center"/>
            <w:hideMark/>
          </w:tcPr>
          <w:p w:rsidR="00EB4E32" w:rsidRPr="00FF4F68" w:rsidRDefault="00EB4E32" w:rsidP="000D1B6F">
            <w:pPr>
              <w:spacing w:after="0" w:line="240" w:lineRule="auto"/>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0</w:t>
            </w:r>
          </w:p>
        </w:tc>
        <w:tc>
          <w:tcPr>
            <w:tcW w:w="1274" w:type="dxa"/>
            <w:vAlign w:val="center"/>
            <w:hideMark/>
          </w:tcPr>
          <w:p w:rsidR="00EB4E32" w:rsidRPr="00FF4F68" w:rsidRDefault="00EB4E32" w:rsidP="000D1B6F">
            <w:pPr>
              <w:spacing w:after="0" w:line="240" w:lineRule="auto"/>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150</w:t>
            </w:r>
          </w:p>
        </w:tc>
        <w:tc>
          <w:tcPr>
            <w:tcW w:w="1024" w:type="dxa"/>
            <w:vAlign w:val="center"/>
            <w:hideMark/>
          </w:tcPr>
          <w:p w:rsidR="00EB4E32" w:rsidRPr="00FF4F68" w:rsidRDefault="00EB4E32" w:rsidP="000D1B6F">
            <w:pPr>
              <w:spacing w:after="0" w:line="240" w:lineRule="auto"/>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128</w:t>
            </w:r>
          </w:p>
        </w:tc>
        <w:tc>
          <w:tcPr>
            <w:tcW w:w="1022" w:type="dxa"/>
            <w:vAlign w:val="center"/>
            <w:hideMark/>
          </w:tcPr>
          <w:p w:rsidR="00EB4E32" w:rsidRPr="00FF4F68" w:rsidRDefault="00EB4E32" w:rsidP="000D1B6F">
            <w:pPr>
              <w:spacing w:after="0" w:line="240" w:lineRule="auto"/>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22</w:t>
            </w:r>
          </w:p>
        </w:tc>
      </w:tr>
    </w:tbl>
    <w:p w:rsidR="00FF4F68" w:rsidRPr="00FF4F68" w:rsidRDefault="00FF4F68"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p>
    <w:p w:rsidR="00EB4E32" w:rsidRPr="00FF4F68" w:rsidRDefault="00EB4E32"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Из ведомости следует, что ответственный сотрудник в потребности на 2017 год вправе указать, что жидкого мыла нужно 159 штук (192 – 33), чистящего порошка – 23 штуки (64 – 41), средства для посуды – 106 штук (128 – 22).</w:t>
      </w:r>
    </w:p>
    <w:p w:rsidR="00EB4E32" w:rsidRPr="00FF4F68" w:rsidRDefault="00EB4E32"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b/>
          <w:bCs/>
          <w:sz w:val="26"/>
          <w:szCs w:val="26"/>
          <w:lang w:eastAsia="ru-RU"/>
        </w:rPr>
        <w:t>Способ 2.</w:t>
      </w:r>
      <w:r w:rsidRPr="00FF4F68">
        <w:rPr>
          <w:rFonts w:ascii="Times New Roman" w:eastAsia="Times New Roman" w:hAnsi="Times New Roman" w:cs="Times New Roman"/>
          <w:sz w:val="26"/>
          <w:szCs w:val="26"/>
          <w:lang w:eastAsia="ru-RU"/>
        </w:rPr>
        <w:t xml:space="preserve"> Изучите инструкцию производителя</w:t>
      </w:r>
    </w:p>
    <w:p w:rsidR="00EB4E32" w:rsidRPr="00FF4F68" w:rsidRDefault="00EB4E32"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 xml:space="preserve">Чтобы применить нормы, которые установил производитель, детально изучите инструкцию. Дело в том, что один и тот же товар, например </w:t>
      </w:r>
      <w:proofErr w:type="spellStart"/>
      <w:r w:rsidRPr="00FF4F68">
        <w:rPr>
          <w:rFonts w:ascii="Times New Roman" w:eastAsia="Times New Roman" w:hAnsi="Times New Roman" w:cs="Times New Roman"/>
          <w:sz w:val="26"/>
          <w:szCs w:val="26"/>
          <w:lang w:eastAsia="ru-RU"/>
        </w:rPr>
        <w:t>дезсредство</w:t>
      </w:r>
      <w:proofErr w:type="spellEnd"/>
      <w:r w:rsidRPr="00FF4F68">
        <w:rPr>
          <w:rFonts w:ascii="Times New Roman" w:eastAsia="Times New Roman" w:hAnsi="Times New Roman" w:cs="Times New Roman"/>
          <w:sz w:val="26"/>
          <w:szCs w:val="26"/>
          <w:lang w:eastAsia="ru-RU"/>
        </w:rPr>
        <w:t xml:space="preserve">, можно применять в разных целях: дезинфекция оборудования и спецодежды; заполнение </w:t>
      </w:r>
      <w:proofErr w:type="spellStart"/>
      <w:r w:rsidRPr="00FF4F68">
        <w:rPr>
          <w:rFonts w:ascii="Times New Roman" w:eastAsia="Times New Roman" w:hAnsi="Times New Roman" w:cs="Times New Roman"/>
          <w:sz w:val="26"/>
          <w:szCs w:val="26"/>
          <w:lang w:eastAsia="ru-RU"/>
        </w:rPr>
        <w:t>дезбарьеров</w:t>
      </w:r>
      <w:proofErr w:type="spellEnd"/>
      <w:r w:rsidRPr="00FF4F68">
        <w:rPr>
          <w:rFonts w:ascii="Times New Roman" w:eastAsia="Times New Roman" w:hAnsi="Times New Roman" w:cs="Times New Roman"/>
          <w:sz w:val="26"/>
          <w:szCs w:val="26"/>
          <w:lang w:eastAsia="ru-RU"/>
        </w:rPr>
        <w:t xml:space="preserve">, </w:t>
      </w:r>
      <w:proofErr w:type="spellStart"/>
      <w:r w:rsidRPr="00FF4F68">
        <w:rPr>
          <w:rFonts w:ascii="Times New Roman" w:eastAsia="Times New Roman" w:hAnsi="Times New Roman" w:cs="Times New Roman"/>
          <w:sz w:val="26"/>
          <w:szCs w:val="26"/>
          <w:lang w:eastAsia="ru-RU"/>
        </w:rPr>
        <w:t>дезковриков</w:t>
      </w:r>
      <w:proofErr w:type="spellEnd"/>
      <w:r w:rsidRPr="00FF4F68">
        <w:rPr>
          <w:rFonts w:ascii="Times New Roman" w:eastAsia="Times New Roman" w:hAnsi="Times New Roman" w:cs="Times New Roman"/>
          <w:sz w:val="26"/>
          <w:szCs w:val="26"/>
          <w:lang w:eastAsia="ru-RU"/>
        </w:rPr>
        <w:t>; обеззараживание отходов, диагностического материала и т. д.</w:t>
      </w:r>
    </w:p>
    <w:p w:rsidR="00EB4E32" w:rsidRPr="00FF4F68" w:rsidRDefault="00EB4E32"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Пример: как рассчитать потребности с помощью инструкции</w:t>
      </w:r>
    </w:p>
    <w:p w:rsidR="00EB4E32" w:rsidRPr="00FF4F68" w:rsidRDefault="00EB4E32"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 xml:space="preserve">Заказчик планирует купить </w:t>
      </w:r>
      <w:proofErr w:type="spellStart"/>
      <w:r w:rsidRPr="00FF4F68">
        <w:rPr>
          <w:rFonts w:ascii="Times New Roman" w:eastAsia="Times New Roman" w:hAnsi="Times New Roman" w:cs="Times New Roman"/>
          <w:sz w:val="26"/>
          <w:szCs w:val="26"/>
          <w:lang w:eastAsia="ru-RU"/>
        </w:rPr>
        <w:t>дезсредство</w:t>
      </w:r>
      <w:proofErr w:type="spellEnd"/>
      <w:r w:rsidRPr="00FF4F68">
        <w:rPr>
          <w:rFonts w:ascii="Times New Roman" w:eastAsia="Times New Roman" w:hAnsi="Times New Roman" w:cs="Times New Roman"/>
          <w:sz w:val="26"/>
          <w:szCs w:val="26"/>
          <w:lang w:eastAsia="ru-RU"/>
        </w:rPr>
        <w:t xml:space="preserve"> «МЕГАБАК» для дезинфекции 200 кг белья. Чтобы рассчитать количество флаконов, заказчик воспользовался инструкцией производителя.</w:t>
      </w:r>
    </w:p>
    <w:p w:rsidR="00EB4E32" w:rsidRPr="00FF4F68" w:rsidRDefault="00EB4E32"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 xml:space="preserve">В инструкции написано, что для дезинфекции 1 кг белья от возбудителей паразитарных болезней нужно 80 мл </w:t>
      </w:r>
      <w:proofErr w:type="spellStart"/>
      <w:r w:rsidRPr="00FF4F68">
        <w:rPr>
          <w:rFonts w:ascii="Times New Roman" w:eastAsia="Times New Roman" w:hAnsi="Times New Roman" w:cs="Times New Roman"/>
          <w:sz w:val="26"/>
          <w:szCs w:val="26"/>
          <w:lang w:eastAsia="ru-RU"/>
        </w:rPr>
        <w:t>дезсредства</w:t>
      </w:r>
      <w:proofErr w:type="spellEnd"/>
      <w:r w:rsidRPr="00FF4F68">
        <w:rPr>
          <w:rFonts w:ascii="Times New Roman" w:eastAsia="Times New Roman" w:hAnsi="Times New Roman" w:cs="Times New Roman"/>
          <w:sz w:val="26"/>
          <w:szCs w:val="26"/>
          <w:lang w:eastAsia="ru-RU"/>
        </w:rPr>
        <w:t xml:space="preserve">. Следовательно, для дезинфекции 200 кг белья потребуется 16 000 мл </w:t>
      </w:r>
      <w:proofErr w:type="spellStart"/>
      <w:r w:rsidRPr="00FF4F68">
        <w:rPr>
          <w:rFonts w:ascii="Times New Roman" w:eastAsia="Times New Roman" w:hAnsi="Times New Roman" w:cs="Times New Roman"/>
          <w:sz w:val="26"/>
          <w:szCs w:val="26"/>
          <w:lang w:eastAsia="ru-RU"/>
        </w:rPr>
        <w:t>дезсредства</w:t>
      </w:r>
      <w:proofErr w:type="spellEnd"/>
      <w:r w:rsidRPr="00FF4F68">
        <w:rPr>
          <w:rFonts w:ascii="Times New Roman" w:eastAsia="Times New Roman" w:hAnsi="Times New Roman" w:cs="Times New Roman"/>
          <w:sz w:val="26"/>
          <w:szCs w:val="26"/>
          <w:lang w:eastAsia="ru-RU"/>
        </w:rPr>
        <w:t xml:space="preserve"> или 160 флаконов из расчета 100 мл во флаконе.</w:t>
      </w:r>
    </w:p>
    <w:p w:rsidR="00EB4E32" w:rsidRPr="00FF4F68" w:rsidRDefault="00EB4E32"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b/>
          <w:bCs/>
          <w:sz w:val="26"/>
          <w:szCs w:val="26"/>
          <w:lang w:eastAsia="ru-RU"/>
        </w:rPr>
        <w:t>Способ 3.</w:t>
      </w:r>
      <w:r w:rsidRPr="00FF4F68">
        <w:rPr>
          <w:rFonts w:ascii="Times New Roman" w:eastAsia="Times New Roman" w:hAnsi="Times New Roman" w:cs="Times New Roman"/>
          <w:sz w:val="26"/>
          <w:szCs w:val="26"/>
          <w:lang w:eastAsia="ru-RU"/>
        </w:rPr>
        <w:t xml:space="preserve"> Возьмите показания счетчиков</w:t>
      </w:r>
    </w:p>
    <w:p w:rsidR="00EB4E32" w:rsidRPr="00FF4F68" w:rsidRDefault="00EB4E32"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lastRenderedPageBreak/>
        <w:t>Ежемесячно учреждение оплачивает коммунальные услуги. Расход потребления услуг контролируют с помощью счетчиков учета тепла, воды, света и газа. Чтобы рассчитать, сколько учреждение потребляет коммунальных услуг в год, снимите показания со счетчика и вычислите разницу между показаниями на начало и конец отчетного периода.</w:t>
      </w:r>
    </w:p>
    <w:p w:rsidR="00EB4E32" w:rsidRPr="00FF4F68" w:rsidRDefault="00EB4E32"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Пример: как рассчитать потребности с помощью счетчиков</w:t>
      </w:r>
    </w:p>
    <w:p w:rsidR="00EB4E32" w:rsidRPr="00FF4F68" w:rsidRDefault="00EB4E32"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Заказчик рассчитывает объем потребления холодной воды</w:t>
      </w:r>
    </w:p>
    <w:p w:rsidR="00EB4E32" w:rsidRPr="00FF4F68" w:rsidRDefault="00EB4E32"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Показания счетчика:</w:t>
      </w:r>
    </w:p>
    <w:p w:rsidR="00EB4E32" w:rsidRPr="00FF4F68" w:rsidRDefault="00EB4E32" w:rsidP="000D1B6F">
      <w:pPr>
        <w:numPr>
          <w:ilvl w:val="0"/>
          <w:numId w:val="8"/>
        </w:numPr>
        <w:shd w:val="clear" w:color="auto" w:fill="FFFFFF"/>
        <w:spacing w:after="0" w:line="240" w:lineRule="auto"/>
        <w:ind w:left="0"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на 31 декабря 2015 года – 265 куб. м;</w:t>
      </w:r>
    </w:p>
    <w:p w:rsidR="00EB4E32" w:rsidRPr="00FF4F68" w:rsidRDefault="00EB4E32" w:rsidP="000D1B6F">
      <w:pPr>
        <w:numPr>
          <w:ilvl w:val="0"/>
          <w:numId w:val="8"/>
        </w:numPr>
        <w:shd w:val="clear" w:color="auto" w:fill="FFFFFF"/>
        <w:spacing w:after="0" w:line="240" w:lineRule="auto"/>
        <w:ind w:left="0"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на 31 декабря 2016 года – 398 куб. м.</w:t>
      </w:r>
    </w:p>
    <w:p w:rsidR="00EB4E32" w:rsidRPr="00FF4F68" w:rsidRDefault="00EB4E32"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Разница между показаниями составила 133 куб. м (398 куб. м – 265 куб. м).</w:t>
      </w:r>
    </w:p>
    <w:p w:rsidR="00EB4E32" w:rsidRPr="00FF4F68" w:rsidRDefault="00EB4E32"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Из расчета видно, что за 2016 год учреждение потребило 133 кубометра воды. Следовательно, в потребности на приобретение товаров, работ, услуг на будущий год сотрудник вправе указать объем холодной воды – 133 куб. м.</w:t>
      </w:r>
    </w:p>
    <w:p w:rsidR="00EB4E32" w:rsidRPr="00FF4F68" w:rsidRDefault="00EB4E32"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Если применяете способ расчета по счетчикам, учитывайте обстоятельства, которые могли повлиять на расход потребления коммунальных услуг. Например, прорыв трубы или ремонтные работы.</w:t>
      </w:r>
    </w:p>
    <w:p w:rsidR="00EB4E32" w:rsidRPr="00FF4F68" w:rsidRDefault="00EB4E32"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b/>
          <w:bCs/>
          <w:sz w:val="26"/>
          <w:szCs w:val="26"/>
          <w:lang w:eastAsia="ru-RU"/>
        </w:rPr>
        <w:t>Способ 4.</w:t>
      </w:r>
      <w:r w:rsidRPr="00FF4F68">
        <w:rPr>
          <w:rFonts w:ascii="Times New Roman" w:eastAsia="Times New Roman" w:hAnsi="Times New Roman" w:cs="Times New Roman"/>
          <w:sz w:val="26"/>
          <w:szCs w:val="26"/>
          <w:lang w:eastAsia="ru-RU"/>
        </w:rPr>
        <w:t xml:space="preserve"> Используйте математический метод</w:t>
      </w:r>
    </w:p>
    <w:p w:rsidR="00EB4E32" w:rsidRPr="00FF4F68" w:rsidRDefault="00EB4E32"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Когда нельзя применить ни один из способов, описанных выше, рассчитайте потребность с помощью математических формул.</w:t>
      </w:r>
    </w:p>
    <w:p w:rsidR="00EB4E32" w:rsidRPr="00FF4F68" w:rsidRDefault="00EB4E32"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Пример: как рассчитать потребность с помощью математических формул</w:t>
      </w:r>
    </w:p>
    <w:p w:rsidR="00EB4E32" w:rsidRPr="00FF4F68" w:rsidRDefault="00EB4E32"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Заказчик рассчитывает объем потребления электроэнергии в арендуемом помещении на 2017 год.</w:t>
      </w:r>
    </w:p>
    <w:p w:rsidR="00EB4E32" w:rsidRPr="00FF4F68" w:rsidRDefault="00EB4E32"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Исходные данные:</w:t>
      </w:r>
    </w:p>
    <w:p w:rsidR="00EB4E32" w:rsidRPr="00FF4F68" w:rsidRDefault="00EB4E32"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Режим работы: понедельник, вторник, пятница с 09:00 до 18:00.</w:t>
      </w:r>
    </w:p>
    <w:p w:rsidR="00EB4E32" w:rsidRPr="00FF4F68" w:rsidRDefault="00EB4E32"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Часы работы в день: 10 часов.</w:t>
      </w:r>
    </w:p>
    <w:p w:rsidR="00EB4E32" w:rsidRPr="00FF4F68" w:rsidRDefault="00EB4E32"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Количество рабочих дней в 2017 году: 147 дней.</w:t>
      </w:r>
    </w:p>
    <w:p w:rsidR="00EB4E32" w:rsidRPr="00FF4F68" w:rsidRDefault="00EB4E32"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Количество часов в год: 1470 ч.</w:t>
      </w:r>
    </w:p>
    <w:p w:rsidR="00EB4E32" w:rsidRPr="00FF4F68" w:rsidRDefault="00EB4E32"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Лампа дневного света: 2 шт.</w:t>
      </w:r>
    </w:p>
    <w:p w:rsidR="00EB4E32" w:rsidRPr="00FF4F68" w:rsidRDefault="00EB4E32"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Мощность 1 лампы: 0,04 кВт.</w:t>
      </w:r>
    </w:p>
    <w:p w:rsidR="00EB4E32" w:rsidRPr="00FF4F68" w:rsidRDefault="00EB4E32"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Чайник электрический (1,8 л): 1 шт.</w:t>
      </w:r>
    </w:p>
    <w:p w:rsidR="00EB4E32" w:rsidRPr="00FF4F68" w:rsidRDefault="00EB4E32"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Потребление электроэнергии чайником: 2 кВт/</w:t>
      </w:r>
      <w:proofErr w:type="gramStart"/>
      <w:r w:rsidRPr="00FF4F68">
        <w:rPr>
          <w:rFonts w:ascii="Times New Roman" w:eastAsia="Times New Roman" w:hAnsi="Times New Roman" w:cs="Times New Roman"/>
          <w:sz w:val="26"/>
          <w:szCs w:val="26"/>
          <w:lang w:eastAsia="ru-RU"/>
        </w:rPr>
        <w:t>ч</w:t>
      </w:r>
      <w:proofErr w:type="gramEnd"/>
      <w:r w:rsidRPr="00FF4F68">
        <w:rPr>
          <w:rFonts w:ascii="Times New Roman" w:eastAsia="Times New Roman" w:hAnsi="Times New Roman" w:cs="Times New Roman"/>
          <w:sz w:val="26"/>
          <w:szCs w:val="26"/>
          <w:lang w:eastAsia="ru-RU"/>
        </w:rPr>
        <w:t>.</w:t>
      </w:r>
    </w:p>
    <w:p w:rsidR="00EB4E32" w:rsidRPr="00FF4F68" w:rsidRDefault="00EB4E32"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Время закипания чайника: 4 мин – 0,06 ч. </w:t>
      </w:r>
    </w:p>
    <w:p w:rsidR="00EB4E32" w:rsidRPr="00FF4F68" w:rsidRDefault="00EB4E32"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Потребление электроэнергии чайником в день: 0,48 кВт (2 кВт × 0,06 ч × 4 раза).</w:t>
      </w:r>
    </w:p>
    <w:p w:rsidR="00EB4E32" w:rsidRPr="00FF4F68" w:rsidRDefault="00EB4E32"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Потребление электроэнергии в год:</w:t>
      </w:r>
    </w:p>
    <w:p w:rsidR="00EB4E32" w:rsidRPr="00FF4F68" w:rsidRDefault="00EB4E32" w:rsidP="000D1B6F">
      <w:pPr>
        <w:numPr>
          <w:ilvl w:val="0"/>
          <w:numId w:val="9"/>
        </w:numPr>
        <w:shd w:val="clear" w:color="auto" w:fill="FFFFFF"/>
        <w:spacing w:after="0" w:line="240" w:lineRule="auto"/>
        <w:ind w:left="0"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лампы – 117,6 кВт/год (2 шт. × 0,04 кВт × 1470 ч);</w:t>
      </w:r>
    </w:p>
    <w:p w:rsidR="00EB4E32" w:rsidRPr="00FF4F68" w:rsidRDefault="00EB4E32" w:rsidP="000D1B6F">
      <w:pPr>
        <w:numPr>
          <w:ilvl w:val="0"/>
          <w:numId w:val="9"/>
        </w:numPr>
        <w:shd w:val="clear" w:color="auto" w:fill="FFFFFF"/>
        <w:spacing w:after="0" w:line="240" w:lineRule="auto"/>
        <w:ind w:left="0"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чайник – 70,56 кВт/год (0,48 кВт × 147 </w:t>
      </w:r>
      <w:proofErr w:type="spellStart"/>
      <w:r w:rsidRPr="00FF4F68">
        <w:rPr>
          <w:rFonts w:ascii="Times New Roman" w:eastAsia="Times New Roman" w:hAnsi="Times New Roman" w:cs="Times New Roman"/>
          <w:sz w:val="26"/>
          <w:szCs w:val="26"/>
          <w:lang w:eastAsia="ru-RU"/>
        </w:rPr>
        <w:t>дн</w:t>
      </w:r>
      <w:proofErr w:type="spellEnd"/>
      <w:r w:rsidRPr="00FF4F68">
        <w:rPr>
          <w:rFonts w:ascii="Times New Roman" w:eastAsia="Times New Roman" w:hAnsi="Times New Roman" w:cs="Times New Roman"/>
          <w:sz w:val="26"/>
          <w:szCs w:val="26"/>
          <w:lang w:eastAsia="ru-RU"/>
        </w:rPr>
        <w:t xml:space="preserve">.). </w:t>
      </w:r>
    </w:p>
    <w:p w:rsidR="00EB4E32" w:rsidRPr="00FF4F68" w:rsidRDefault="00EB4E32"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Итого за год необходимо 188,16 кВт электроэнергии (117,6 кВт + 70,56 кВт).</w:t>
      </w:r>
    </w:p>
    <w:p w:rsidR="00EB4E32" w:rsidRPr="00FF4F68" w:rsidRDefault="00EB4E32"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b/>
          <w:bCs/>
          <w:sz w:val="26"/>
          <w:szCs w:val="26"/>
          <w:lang w:eastAsia="ru-RU"/>
        </w:rPr>
        <w:t>Как определить цены</w:t>
      </w:r>
    </w:p>
    <w:p w:rsidR="00EB4E32" w:rsidRPr="00FF4F68" w:rsidRDefault="00EB4E32"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После того как рассчитали потребность в товарах, работах, услугах, определите цену за каждую единицу продукции.</w:t>
      </w:r>
    </w:p>
    <w:p w:rsidR="00EB4E32" w:rsidRPr="00FF4F68" w:rsidRDefault="00EB4E32" w:rsidP="000D1B6F">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FF4F68">
        <w:rPr>
          <w:rFonts w:ascii="Times New Roman" w:eastAsia="Times New Roman" w:hAnsi="Times New Roman" w:cs="Times New Roman"/>
          <w:sz w:val="26"/>
          <w:szCs w:val="26"/>
          <w:lang w:eastAsia="ru-RU"/>
        </w:rPr>
        <w:t>Цену за единицу продукции рассчитайте по правилам, что установлены для расчета НМЦК. Для расчета используйте один или несколько методов: сопоставимых рыночных цен; нормативный; тарифный; проектно-сметный; затратный. Метод сопоставимых рыночных цен – приоритетный (ч. </w:t>
      </w:r>
      <w:hyperlink r:id="rId34" w:anchor="/document/99/499011838/XA00MEE2O3/" w:tooltip="1. Начальная (максимальная) цена контракта и в предусмотренных настоящим Федеральным законом случаях цена контракта, заключаемого с единственным поставщиком (подрядчиком, исполнителем), определяются и обосновываются заказчиком..." w:history="1">
        <w:r w:rsidRPr="00FF4F68">
          <w:rPr>
            <w:rFonts w:ascii="Times New Roman" w:eastAsia="Times New Roman" w:hAnsi="Times New Roman" w:cs="Times New Roman"/>
            <w:color w:val="0000FF"/>
            <w:sz w:val="26"/>
            <w:szCs w:val="26"/>
            <w:u w:val="single"/>
            <w:lang w:eastAsia="ru-RU"/>
          </w:rPr>
          <w:t>1</w:t>
        </w:r>
      </w:hyperlink>
      <w:r w:rsidRPr="00FF4F68">
        <w:rPr>
          <w:rFonts w:ascii="Times New Roman" w:eastAsia="Times New Roman" w:hAnsi="Times New Roman" w:cs="Times New Roman"/>
          <w:sz w:val="26"/>
          <w:szCs w:val="26"/>
          <w:lang w:eastAsia="ru-RU"/>
        </w:rPr>
        <w:t xml:space="preserve"> и </w:t>
      </w:r>
      <w:hyperlink r:id="rId35" w:anchor="/document/99/499011838/XA00MFG2O8/" w:tooltip="6. Метод сопоставимых рыночных цен (анализа рынка) является приоритетным для определения и обоснования начальной (максимальной) цены контракта, цены контракта, заключаемого с единственным поставщиком (подрядчиком, исполнителем)..." w:history="1">
        <w:r w:rsidRPr="00FF4F68">
          <w:rPr>
            <w:rFonts w:ascii="Times New Roman" w:eastAsia="Times New Roman" w:hAnsi="Times New Roman" w:cs="Times New Roman"/>
            <w:color w:val="0000FF"/>
            <w:sz w:val="26"/>
            <w:szCs w:val="26"/>
            <w:u w:val="single"/>
            <w:lang w:eastAsia="ru-RU"/>
          </w:rPr>
          <w:t>6</w:t>
        </w:r>
      </w:hyperlink>
      <w:r w:rsidRPr="00FF4F68">
        <w:rPr>
          <w:rFonts w:ascii="Times New Roman" w:eastAsia="Times New Roman" w:hAnsi="Times New Roman" w:cs="Times New Roman"/>
          <w:sz w:val="26"/>
          <w:szCs w:val="26"/>
          <w:lang w:eastAsia="ru-RU"/>
        </w:rPr>
        <w:t> ст. 22 Закона № 44-ФЗ).</w:t>
      </w:r>
    </w:p>
    <w:sectPr w:rsidR="00EB4E32" w:rsidRPr="00FF4F68" w:rsidSect="00065D12">
      <w:pgSz w:w="11906" w:h="16838"/>
      <w:pgMar w:top="567" w:right="567"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61BA6"/>
    <w:multiLevelType w:val="multilevel"/>
    <w:tmpl w:val="C15C7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0F06BB"/>
    <w:multiLevelType w:val="multilevel"/>
    <w:tmpl w:val="D924F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33488D"/>
    <w:multiLevelType w:val="multilevel"/>
    <w:tmpl w:val="2954F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60483F"/>
    <w:multiLevelType w:val="multilevel"/>
    <w:tmpl w:val="A1583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2AD7B7A"/>
    <w:multiLevelType w:val="multilevel"/>
    <w:tmpl w:val="81DA2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F50C6D"/>
    <w:multiLevelType w:val="multilevel"/>
    <w:tmpl w:val="A5541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A331E5D"/>
    <w:multiLevelType w:val="multilevel"/>
    <w:tmpl w:val="F7DE8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06C6ECD"/>
    <w:multiLevelType w:val="multilevel"/>
    <w:tmpl w:val="F0E63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FB55312"/>
    <w:multiLevelType w:val="multilevel"/>
    <w:tmpl w:val="274C0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B9D08A1"/>
    <w:multiLevelType w:val="multilevel"/>
    <w:tmpl w:val="8ED4D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D492625"/>
    <w:multiLevelType w:val="multilevel"/>
    <w:tmpl w:val="079A1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E50239A"/>
    <w:multiLevelType w:val="multilevel"/>
    <w:tmpl w:val="1C904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FF413B7"/>
    <w:multiLevelType w:val="multilevel"/>
    <w:tmpl w:val="25B86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8FF7A1B"/>
    <w:multiLevelType w:val="multilevel"/>
    <w:tmpl w:val="64406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8222A1D"/>
    <w:multiLevelType w:val="multilevel"/>
    <w:tmpl w:val="A7BED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E7C2B47"/>
    <w:multiLevelType w:val="multilevel"/>
    <w:tmpl w:val="DFC29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8"/>
  </w:num>
  <w:num w:numId="3">
    <w:abstractNumId w:val="11"/>
  </w:num>
  <w:num w:numId="4">
    <w:abstractNumId w:val="6"/>
  </w:num>
  <w:num w:numId="5">
    <w:abstractNumId w:val="5"/>
  </w:num>
  <w:num w:numId="6">
    <w:abstractNumId w:val="10"/>
  </w:num>
  <w:num w:numId="7">
    <w:abstractNumId w:val="3"/>
  </w:num>
  <w:num w:numId="8">
    <w:abstractNumId w:val="9"/>
  </w:num>
  <w:num w:numId="9">
    <w:abstractNumId w:val="14"/>
  </w:num>
  <w:num w:numId="10">
    <w:abstractNumId w:val="12"/>
  </w:num>
  <w:num w:numId="11">
    <w:abstractNumId w:val="4"/>
  </w:num>
  <w:num w:numId="12">
    <w:abstractNumId w:val="2"/>
  </w:num>
  <w:num w:numId="13">
    <w:abstractNumId w:val="0"/>
  </w:num>
  <w:num w:numId="14">
    <w:abstractNumId w:val="1"/>
  </w:num>
  <w:num w:numId="15">
    <w:abstractNumId w:val="15"/>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36BA"/>
    <w:rsid w:val="00065D12"/>
    <w:rsid w:val="000D1B6F"/>
    <w:rsid w:val="001A199C"/>
    <w:rsid w:val="003012C9"/>
    <w:rsid w:val="00365D97"/>
    <w:rsid w:val="0037091E"/>
    <w:rsid w:val="005C1AFB"/>
    <w:rsid w:val="006E36BA"/>
    <w:rsid w:val="00BF2AC8"/>
    <w:rsid w:val="00EB4E32"/>
    <w:rsid w:val="00FF4F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E36B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E36B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E36B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E36B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58872">
      <w:bodyDiv w:val="1"/>
      <w:marLeft w:val="0"/>
      <w:marRight w:val="0"/>
      <w:marTop w:val="0"/>
      <w:marBottom w:val="0"/>
      <w:divBdr>
        <w:top w:val="none" w:sz="0" w:space="0" w:color="auto"/>
        <w:left w:val="none" w:sz="0" w:space="0" w:color="auto"/>
        <w:bottom w:val="none" w:sz="0" w:space="0" w:color="auto"/>
        <w:right w:val="none" w:sz="0" w:space="0" w:color="auto"/>
      </w:divBdr>
      <w:divsChild>
        <w:div w:id="1971552058">
          <w:marLeft w:val="0"/>
          <w:marRight w:val="0"/>
          <w:marTop w:val="0"/>
          <w:marBottom w:val="0"/>
          <w:divBdr>
            <w:top w:val="none" w:sz="0" w:space="0" w:color="auto"/>
            <w:left w:val="none" w:sz="0" w:space="0" w:color="auto"/>
            <w:bottom w:val="none" w:sz="0" w:space="0" w:color="auto"/>
            <w:right w:val="none" w:sz="0" w:space="0" w:color="auto"/>
          </w:divBdr>
          <w:divsChild>
            <w:div w:id="1783913807">
              <w:marLeft w:val="0"/>
              <w:marRight w:val="0"/>
              <w:marTop w:val="0"/>
              <w:marBottom w:val="0"/>
              <w:divBdr>
                <w:top w:val="none" w:sz="0" w:space="0" w:color="auto"/>
                <w:left w:val="none" w:sz="0" w:space="0" w:color="auto"/>
                <w:bottom w:val="none" w:sz="0" w:space="0" w:color="auto"/>
                <w:right w:val="none" w:sz="0" w:space="0" w:color="auto"/>
              </w:divBdr>
              <w:divsChild>
                <w:div w:id="416679649">
                  <w:marLeft w:val="0"/>
                  <w:marRight w:val="0"/>
                  <w:marTop w:val="0"/>
                  <w:marBottom w:val="0"/>
                  <w:divBdr>
                    <w:top w:val="none" w:sz="0" w:space="0" w:color="auto"/>
                    <w:left w:val="none" w:sz="0" w:space="0" w:color="auto"/>
                    <w:bottom w:val="none" w:sz="0" w:space="0" w:color="auto"/>
                    <w:right w:val="none" w:sz="0" w:space="0" w:color="auto"/>
                  </w:divBdr>
                  <w:divsChild>
                    <w:div w:id="970944585">
                      <w:marLeft w:val="0"/>
                      <w:marRight w:val="0"/>
                      <w:marTop w:val="0"/>
                      <w:marBottom w:val="0"/>
                      <w:divBdr>
                        <w:top w:val="none" w:sz="0" w:space="0" w:color="auto"/>
                        <w:left w:val="none" w:sz="0" w:space="0" w:color="auto"/>
                        <w:bottom w:val="none" w:sz="0" w:space="0" w:color="auto"/>
                        <w:right w:val="none" w:sz="0" w:space="0" w:color="auto"/>
                      </w:divBdr>
                    </w:div>
                    <w:div w:id="143000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063630">
              <w:marLeft w:val="0"/>
              <w:marRight w:val="0"/>
              <w:marTop w:val="0"/>
              <w:marBottom w:val="0"/>
              <w:divBdr>
                <w:top w:val="none" w:sz="0" w:space="0" w:color="auto"/>
                <w:left w:val="none" w:sz="0" w:space="0" w:color="auto"/>
                <w:bottom w:val="none" w:sz="0" w:space="0" w:color="auto"/>
                <w:right w:val="none" w:sz="0" w:space="0" w:color="auto"/>
              </w:divBdr>
              <w:divsChild>
                <w:div w:id="1199857655">
                  <w:marLeft w:val="0"/>
                  <w:marRight w:val="0"/>
                  <w:marTop w:val="0"/>
                  <w:marBottom w:val="0"/>
                  <w:divBdr>
                    <w:top w:val="none" w:sz="0" w:space="0" w:color="auto"/>
                    <w:left w:val="none" w:sz="0" w:space="0" w:color="auto"/>
                    <w:bottom w:val="none" w:sz="0" w:space="0" w:color="auto"/>
                    <w:right w:val="none" w:sz="0" w:space="0" w:color="auto"/>
                  </w:divBdr>
                </w:div>
              </w:divsChild>
            </w:div>
            <w:div w:id="938488206">
              <w:marLeft w:val="0"/>
              <w:marRight w:val="0"/>
              <w:marTop w:val="0"/>
              <w:marBottom w:val="0"/>
              <w:divBdr>
                <w:top w:val="none" w:sz="0" w:space="0" w:color="auto"/>
                <w:left w:val="none" w:sz="0" w:space="0" w:color="auto"/>
                <w:bottom w:val="none" w:sz="0" w:space="0" w:color="auto"/>
                <w:right w:val="none" w:sz="0" w:space="0" w:color="auto"/>
              </w:divBdr>
              <w:divsChild>
                <w:div w:id="240874622">
                  <w:marLeft w:val="0"/>
                  <w:marRight w:val="0"/>
                  <w:marTop w:val="0"/>
                  <w:marBottom w:val="0"/>
                  <w:divBdr>
                    <w:top w:val="none" w:sz="0" w:space="0" w:color="auto"/>
                    <w:left w:val="none" w:sz="0" w:space="0" w:color="auto"/>
                    <w:bottom w:val="none" w:sz="0" w:space="0" w:color="auto"/>
                    <w:right w:val="none" w:sz="0" w:space="0" w:color="auto"/>
                  </w:divBdr>
                  <w:divsChild>
                    <w:div w:id="496456646">
                      <w:marLeft w:val="0"/>
                      <w:marRight w:val="0"/>
                      <w:marTop w:val="0"/>
                      <w:marBottom w:val="0"/>
                      <w:divBdr>
                        <w:top w:val="none" w:sz="0" w:space="0" w:color="auto"/>
                        <w:left w:val="none" w:sz="0" w:space="0" w:color="auto"/>
                        <w:bottom w:val="none" w:sz="0" w:space="0" w:color="auto"/>
                        <w:right w:val="none" w:sz="0" w:space="0" w:color="auto"/>
                      </w:divBdr>
                      <w:divsChild>
                        <w:div w:id="1922332137">
                          <w:marLeft w:val="0"/>
                          <w:marRight w:val="0"/>
                          <w:marTop w:val="0"/>
                          <w:marBottom w:val="0"/>
                          <w:divBdr>
                            <w:top w:val="none" w:sz="0" w:space="0" w:color="auto"/>
                            <w:left w:val="none" w:sz="0" w:space="0" w:color="auto"/>
                            <w:bottom w:val="none" w:sz="0" w:space="0" w:color="auto"/>
                            <w:right w:val="none" w:sz="0" w:space="0" w:color="auto"/>
                          </w:divBdr>
                        </w:div>
                      </w:divsChild>
                    </w:div>
                    <w:div w:id="1227565636">
                      <w:marLeft w:val="0"/>
                      <w:marRight w:val="0"/>
                      <w:marTop w:val="0"/>
                      <w:marBottom w:val="0"/>
                      <w:divBdr>
                        <w:top w:val="none" w:sz="0" w:space="0" w:color="auto"/>
                        <w:left w:val="none" w:sz="0" w:space="0" w:color="auto"/>
                        <w:bottom w:val="none" w:sz="0" w:space="0" w:color="auto"/>
                        <w:right w:val="none" w:sz="0" w:space="0" w:color="auto"/>
                      </w:divBdr>
                      <w:divsChild>
                        <w:div w:id="1771582522">
                          <w:marLeft w:val="0"/>
                          <w:marRight w:val="0"/>
                          <w:marTop w:val="0"/>
                          <w:marBottom w:val="0"/>
                          <w:divBdr>
                            <w:top w:val="none" w:sz="0" w:space="0" w:color="auto"/>
                            <w:left w:val="none" w:sz="0" w:space="0" w:color="auto"/>
                            <w:bottom w:val="none" w:sz="0" w:space="0" w:color="auto"/>
                            <w:right w:val="none" w:sz="0" w:space="0" w:color="auto"/>
                          </w:divBdr>
                        </w:div>
                        <w:div w:id="205974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168548">
              <w:marLeft w:val="0"/>
              <w:marRight w:val="0"/>
              <w:marTop w:val="0"/>
              <w:marBottom w:val="0"/>
              <w:divBdr>
                <w:top w:val="none" w:sz="0" w:space="0" w:color="auto"/>
                <w:left w:val="none" w:sz="0" w:space="0" w:color="auto"/>
                <w:bottom w:val="none" w:sz="0" w:space="0" w:color="auto"/>
                <w:right w:val="none" w:sz="0" w:space="0" w:color="auto"/>
              </w:divBdr>
              <w:divsChild>
                <w:div w:id="969673596">
                  <w:marLeft w:val="0"/>
                  <w:marRight w:val="0"/>
                  <w:marTop w:val="0"/>
                  <w:marBottom w:val="0"/>
                  <w:divBdr>
                    <w:top w:val="none" w:sz="0" w:space="0" w:color="auto"/>
                    <w:left w:val="none" w:sz="0" w:space="0" w:color="auto"/>
                    <w:bottom w:val="none" w:sz="0" w:space="0" w:color="auto"/>
                    <w:right w:val="none" w:sz="0" w:space="0" w:color="auto"/>
                  </w:divBdr>
                </w:div>
                <w:div w:id="510141107">
                  <w:marLeft w:val="0"/>
                  <w:marRight w:val="0"/>
                  <w:marTop w:val="0"/>
                  <w:marBottom w:val="0"/>
                  <w:divBdr>
                    <w:top w:val="none" w:sz="0" w:space="0" w:color="auto"/>
                    <w:left w:val="none" w:sz="0" w:space="0" w:color="auto"/>
                    <w:bottom w:val="none" w:sz="0" w:space="0" w:color="auto"/>
                    <w:right w:val="none" w:sz="0" w:space="0" w:color="auto"/>
                  </w:divBdr>
                </w:div>
              </w:divsChild>
            </w:div>
            <w:div w:id="85923905">
              <w:marLeft w:val="0"/>
              <w:marRight w:val="0"/>
              <w:marTop w:val="0"/>
              <w:marBottom w:val="0"/>
              <w:divBdr>
                <w:top w:val="none" w:sz="0" w:space="0" w:color="auto"/>
                <w:left w:val="none" w:sz="0" w:space="0" w:color="auto"/>
                <w:bottom w:val="none" w:sz="0" w:space="0" w:color="auto"/>
                <w:right w:val="none" w:sz="0" w:space="0" w:color="auto"/>
              </w:divBdr>
              <w:divsChild>
                <w:div w:id="1801343762">
                  <w:marLeft w:val="0"/>
                  <w:marRight w:val="0"/>
                  <w:marTop w:val="0"/>
                  <w:marBottom w:val="0"/>
                  <w:divBdr>
                    <w:top w:val="none" w:sz="0" w:space="0" w:color="auto"/>
                    <w:left w:val="none" w:sz="0" w:space="0" w:color="auto"/>
                    <w:bottom w:val="none" w:sz="0" w:space="0" w:color="auto"/>
                    <w:right w:val="none" w:sz="0" w:space="0" w:color="auto"/>
                  </w:divBdr>
                  <w:divsChild>
                    <w:div w:id="776877164">
                      <w:marLeft w:val="0"/>
                      <w:marRight w:val="0"/>
                      <w:marTop w:val="0"/>
                      <w:marBottom w:val="0"/>
                      <w:divBdr>
                        <w:top w:val="none" w:sz="0" w:space="0" w:color="auto"/>
                        <w:left w:val="none" w:sz="0" w:space="0" w:color="auto"/>
                        <w:bottom w:val="none" w:sz="0" w:space="0" w:color="auto"/>
                        <w:right w:val="none" w:sz="0" w:space="0" w:color="auto"/>
                      </w:divBdr>
                      <w:divsChild>
                        <w:div w:id="1823888781">
                          <w:marLeft w:val="0"/>
                          <w:marRight w:val="0"/>
                          <w:marTop w:val="0"/>
                          <w:marBottom w:val="0"/>
                          <w:divBdr>
                            <w:top w:val="none" w:sz="0" w:space="0" w:color="auto"/>
                            <w:left w:val="none" w:sz="0" w:space="0" w:color="auto"/>
                            <w:bottom w:val="none" w:sz="0" w:space="0" w:color="auto"/>
                            <w:right w:val="none" w:sz="0" w:space="0" w:color="auto"/>
                          </w:divBdr>
                        </w:div>
                      </w:divsChild>
                    </w:div>
                    <w:div w:id="2088771709">
                      <w:marLeft w:val="0"/>
                      <w:marRight w:val="0"/>
                      <w:marTop w:val="0"/>
                      <w:marBottom w:val="0"/>
                      <w:divBdr>
                        <w:top w:val="none" w:sz="0" w:space="0" w:color="auto"/>
                        <w:left w:val="none" w:sz="0" w:space="0" w:color="auto"/>
                        <w:bottom w:val="none" w:sz="0" w:space="0" w:color="auto"/>
                        <w:right w:val="none" w:sz="0" w:space="0" w:color="auto"/>
                      </w:divBdr>
                      <w:divsChild>
                        <w:div w:id="76180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612519">
              <w:marLeft w:val="0"/>
              <w:marRight w:val="0"/>
              <w:marTop w:val="0"/>
              <w:marBottom w:val="0"/>
              <w:divBdr>
                <w:top w:val="none" w:sz="0" w:space="0" w:color="auto"/>
                <w:left w:val="none" w:sz="0" w:space="0" w:color="auto"/>
                <w:bottom w:val="none" w:sz="0" w:space="0" w:color="auto"/>
                <w:right w:val="none" w:sz="0" w:space="0" w:color="auto"/>
              </w:divBdr>
              <w:divsChild>
                <w:div w:id="2033415624">
                  <w:marLeft w:val="0"/>
                  <w:marRight w:val="0"/>
                  <w:marTop w:val="0"/>
                  <w:marBottom w:val="0"/>
                  <w:divBdr>
                    <w:top w:val="none" w:sz="0" w:space="0" w:color="auto"/>
                    <w:left w:val="none" w:sz="0" w:space="0" w:color="auto"/>
                    <w:bottom w:val="none" w:sz="0" w:space="0" w:color="auto"/>
                    <w:right w:val="none" w:sz="0" w:space="0" w:color="auto"/>
                  </w:divBdr>
                </w:div>
              </w:divsChild>
            </w:div>
            <w:div w:id="144403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90023">
      <w:bodyDiv w:val="1"/>
      <w:marLeft w:val="0"/>
      <w:marRight w:val="0"/>
      <w:marTop w:val="0"/>
      <w:marBottom w:val="0"/>
      <w:divBdr>
        <w:top w:val="none" w:sz="0" w:space="0" w:color="auto"/>
        <w:left w:val="none" w:sz="0" w:space="0" w:color="auto"/>
        <w:bottom w:val="none" w:sz="0" w:space="0" w:color="auto"/>
        <w:right w:val="none" w:sz="0" w:space="0" w:color="auto"/>
      </w:divBdr>
      <w:divsChild>
        <w:div w:id="1583100121">
          <w:marLeft w:val="0"/>
          <w:marRight w:val="0"/>
          <w:marTop w:val="0"/>
          <w:marBottom w:val="0"/>
          <w:divBdr>
            <w:top w:val="none" w:sz="0" w:space="0" w:color="auto"/>
            <w:left w:val="none" w:sz="0" w:space="0" w:color="auto"/>
            <w:bottom w:val="none" w:sz="0" w:space="0" w:color="auto"/>
            <w:right w:val="none" w:sz="0" w:space="0" w:color="auto"/>
          </w:divBdr>
          <w:divsChild>
            <w:div w:id="95290904">
              <w:marLeft w:val="0"/>
              <w:marRight w:val="0"/>
              <w:marTop w:val="0"/>
              <w:marBottom w:val="0"/>
              <w:divBdr>
                <w:top w:val="none" w:sz="0" w:space="0" w:color="auto"/>
                <w:left w:val="none" w:sz="0" w:space="0" w:color="auto"/>
                <w:bottom w:val="none" w:sz="0" w:space="0" w:color="auto"/>
                <w:right w:val="none" w:sz="0" w:space="0" w:color="auto"/>
              </w:divBdr>
              <w:divsChild>
                <w:div w:id="1339312010">
                  <w:marLeft w:val="0"/>
                  <w:marRight w:val="0"/>
                  <w:marTop w:val="0"/>
                  <w:marBottom w:val="0"/>
                  <w:divBdr>
                    <w:top w:val="none" w:sz="0" w:space="0" w:color="auto"/>
                    <w:left w:val="none" w:sz="0" w:space="0" w:color="auto"/>
                    <w:bottom w:val="none" w:sz="0" w:space="0" w:color="auto"/>
                    <w:right w:val="none" w:sz="0" w:space="0" w:color="auto"/>
                  </w:divBdr>
                </w:div>
                <w:div w:id="9864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807472">
      <w:bodyDiv w:val="1"/>
      <w:marLeft w:val="0"/>
      <w:marRight w:val="0"/>
      <w:marTop w:val="0"/>
      <w:marBottom w:val="0"/>
      <w:divBdr>
        <w:top w:val="none" w:sz="0" w:space="0" w:color="auto"/>
        <w:left w:val="none" w:sz="0" w:space="0" w:color="auto"/>
        <w:bottom w:val="none" w:sz="0" w:space="0" w:color="auto"/>
        <w:right w:val="none" w:sz="0" w:space="0" w:color="auto"/>
      </w:divBdr>
      <w:divsChild>
        <w:div w:id="754399474">
          <w:marLeft w:val="0"/>
          <w:marRight w:val="0"/>
          <w:marTop w:val="0"/>
          <w:marBottom w:val="0"/>
          <w:divBdr>
            <w:top w:val="none" w:sz="0" w:space="0" w:color="auto"/>
            <w:left w:val="none" w:sz="0" w:space="0" w:color="auto"/>
            <w:bottom w:val="none" w:sz="0" w:space="0" w:color="auto"/>
            <w:right w:val="none" w:sz="0" w:space="0" w:color="auto"/>
          </w:divBdr>
          <w:divsChild>
            <w:div w:id="1892880042">
              <w:marLeft w:val="0"/>
              <w:marRight w:val="0"/>
              <w:marTop w:val="0"/>
              <w:marBottom w:val="0"/>
              <w:divBdr>
                <w:top w:val="none" w:sz="0" w:space="0" w:color="auto"/>
                <w:left w:val="none" w:sz="0" w:space="0" w:color="auto"/>
                <w:bottom w:val="none" w:sz="0" w:space="0" w:color="auto"/>
                <w:right w:val="none" w:sz="0" w:space="0" w:color="auto"/>
              </w:divBdr>
              <w:divsChild>
                <w:div w:id="781650531">
                  <w:marLeft w:val="0"/>
                  <w:marRight w:val="0"/>
                  <w:marTop w:val="0"/>
                  <w:marBottom w:val="0"/>
                  <w:divBdr>
                    <w:top w:val="none" w:sz="0" w:space="0" w:color="auto"/>
                    <w:left w:val="none" w:sz="0" w:space="0" w:color="auto"/>
                    <w:bottom w:val="none" w:sz="0" w:space="0" w:color="auto"/>
                    <w:right w:val="none" w:sz="0" w:space="0" w:color="auto"/>
                  </w:divBdr>
                  <w:divsChild>
                    <w:div w:id="553540395">
                      <w:marLeft w:val="0"/>
                      <w:marRight w:val="0"/>
                      <w:marTop w:val="0"/>
                      <w:marBottom w:val="0"/>
                      <w:divBdr>
                        <w:top w:val="none" w:sz="0" w:space="0" w:color="auto"/>
                        <w:left w:val="none" w:sz="0" w:space="0" w:color="auto"/>
                        <w:bottom w:val="none" w:sz="0" w:space="0" w:color="auto"/>
                        <w:right w:val="none" w:sz="0" w:space="0" w:color="auto"/>
                      </w:divBdr>
                    </w:div>
                    <w:div w:id="69908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986">
              <w:marLeft w:val="0"/>
              <w:marRight w:val="0"/>
              <w:marTop w:val="0"/>
              <w:marBottom w:val="0"/>
              <w:divBdr>
                <w:top w:val="none" w:sz="0" w:space="0" w:color="auto"/>
                <w:left w:val="none" w:sz="0" w:space="0" w:color="auto"/>
                <w:bottom w:val="none" w:sz="0" w:space="0" w:color="auto"/>
                <w:right w:val="none" w:sz="0" w:space="0" w:color="auto"/>
              </w:divBdr>
              <w:divsChild>
                <w:div w:id="364142605">
                  <w:marLeft w:val="0"/>
                  <w:marRight w:val="0"/>
                  <w:marTop w:val="0"/>
                  <w:marBottom w:val="0"/>
                  <w:divBdr>
                    <w:top w:val="none" w:sz="0" w:space="0" w:color="auto"/>
                    <w:left w:val="none" w:sz="0" w:space="0" w:color="auto"/>
                    <w:bottom w:val="none" w:sz="0" w:space="0" w:color="auto"/>
                    <w:right w:val="none" w:sz="0" w:space="0" w:color="auto"/>
                  </w:divBdr>
                  <w:divsChild>
                    <w:div w:id="1504541285">
                      <w:marLeft w:val="0"/>
                      <w:marRight w:val="0"/>
                      <w:marTop w:val="0"/>
                      <w:marBottom w:val="0"/>
                      <w:divBdr>
                        <w:top w:val="none" w:sz="0" w:space="0" w:color="auto"/>
                        <w:left w:val="none" w:sz="0" w:space="0" w:color="auto"/>
                        <w:bottom w:val="none" w:sz="0" w:space="0" w:color="auto"/>
                        <w:right w:val="none" w:sz="0" w:space="0" w:color="auto"/>
                      </w:divBdr>
                      <w:divsChild>
                        <w:div w:id="122620565">
                          <w:marLeft w:val="0"/>
                          <w:marRight w:val="0"/>
                          <w:marTop w:val="0"/>
                          <w:marBottom w:val="0"/>
                          <w:divBdr>
                            <w:top w:val="none" w:sz="0" w:space="0" w:color="auto"/>
                            <w:left w:val="none" w:sz="0" w:space="0" w:color="auto"/>
                            <w:bottom w:val="none" w:sz="0" w:space="0" w:color="auto"/>
                            <w:right w:val="none" w:sz="0" w:space="0" w:color="auto"/>
                          </w:divBdr>
                        </w:div>
                        <w:div w:id="57628794">
                          <w:marLeft w:val="0"/>
                          <w:marRight w:val="0"/>
                          <w:marTop w:val="0"/>
                          <w:marBottom w:val="0"/>
                          <w:divBdr>
                            <w:top w:val="none" w:sz="0" w:space="0" w:color="auto"/>
                            <w:left w:val="none" w:sz="0" w:space="0" w:color="auto"/>
                            <w:bottom w:val="none" w:sz="0" w:space="0" w:color="auto"/>
                            <w:right w:val="none" w:sz="0" w:space="0" w:color="auto"/>
                          </w:divBdr>
                        </w:div>
                      </w:divsChild>
                    </w:div>
                    <w:div w:id="1086421002">
                      <w:marLeft w:val="0"/>
                      <w:marRight w:val="0"/>
                      <w:marTop w:val="0"/>
                      <w:marBottom w:val="0"/>
                      <w:divBdr>
                        <w:top w:val="none" w:sz="0" w:space="0" w:color="auto"/>
                        <w:left w:val="none" w:sz="0" w:space="0" w:color="auto"/>
                        <w:bottom w:val="none" w:sz="0" w:space="0" w:color="auto"/>
                        <w:right w:val="none" w:sz="0" w:space="0" w:color="auto"/>
                      </w:divBdr>
                      <w:divsChild>
                        <w:div w:id="1614509376">
                          <w:marLeft w:val="0"/>
                          <w:marRight w:val="0"/>
                          <w:marTop w:val="0"/>
                          <w:marBottom w:val="0"/>
                          <w:divBdr>
                            <w:top w:val="none" w:sz="0" w:space="0" w:color="auto"/>
                            <w:left w:val="none" w:sz="0" w:space="0" w:color="auto"/>
                            <w:bottom w:val="none" w:sz="0" w:space="0" w:color="auto"/>
                            <w:right w:val="none" w:sz="0" w:space="0" w:color="auto"/>
                          </w:divBdr>
                          <w:divsChild>
                            <w:div w:id="112192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351805">
                      <w:marLeft w:val="0"/>
                      <w:marRight w:val="0"/>
                      <w:marTop w:val="0"/>
                      <w:marBottom w:val="0"/>
                      <w:divBdr>
                        <w:top w:val="none" w:sz="0" w:space="0" w:color="auto"/>
                        <w:left w:val="none" w:sz="0" w:space="0" w:color="auto"/>
                        <w:bottom w:val="none" w:sz="0" w:space="0" w:color="auto"/>
                        <w:right w:val="none" w:sz="0" w:space="0" w:color="auto"/>
                      </w:divBdr>
                      <w:divsChild>
                        <w:div w:id="1388526408">
                          <w:marLeft w:val="0"/>
                          <w:marRight w:val="0"/>
                          <w:marTop w:val="0"/>
                          <w:marBottom w:val="0"/>
                          <w:divBdr>
                            <w:top w:val="none" w:sz="0" w:space="0" w:color="auto"/>
                            <w:left w:val="none" w:sz="0" w:space="0" w:color="auto"/>
                            <w:bottom w:val="none" w:sz="0" w:space="0" w:color="auto"/>
                            <w:right w:val="none" w:sz="0" w:space="0" w:color="auto"/>
                          </w:divBdr>
                        </w:div>
                        <w:div w:id="1453015994">
                          <w:marLeft w:val="0"/>
                          <w:marRight w:val="0"/>
                          <w:marTop w:val="0"/>
                          <w:marBottom w:val="0"/>
                          <w:divBdr>
                            <w:top w:val="none" w:sz="0" w:space="0" w:color="auto"/>
                            <w:left w:val="none" w:sz="0" w:space="0" w:color="auto"/>
                            <w:bottom w:val="none" w:sz="0" w:space="0" w:color="auto"/>
                            <w:right w:val="none" w:sz="0" w:space="0" w:color="auto"/>
                          </w:divBdr>
                          <w:divsChild>
                            <w:div w:id="1070927321">
                              <w:marLeft w:val="0"/>
                              <w:marRight w:val="0"/>
                              <w:marTop w:val="0"/>
                              <w:marBottom w:val="0"/>
                              <w:divBdr>
                                <w:top w:val="none" w:sz="0" w:space="0" w:color="auto"/>
                                <w:left w:val="none" w:sz="0" w:space="0" w:color="auto"/>
                                <w:bottom w:val="none" w:sz="0" w:space="0" w:color="auto"/>
                                <w:right w:val="none" w:sz="0" w:space="0" w:color="auto"/>
                              </w:divBdr>
                              <w:divsChild>
                                <w:div w:id="1608154846">
                                  <w:marLeft w:val="0"/>
                                  <w:marRight w:val="0"/>
                                  <w:marTop w:val="0"/>
                                  <w:marBottom w:val="0"/>
                                  <w:divBdr>
                                    <w:top w:val="none" w:sz="0" w:space="0" w:color="auto"/>
                                    <w:left w:val="none" w:sz="0" w:space="0" w:color="auto"/>
                                    <w:bottom w:val="none" w:sz="0" w:space="0" w:color="auto"/>
                                    <w:right w:val="none" w:sz="0" w:space="0" w:color="auto"/>
                                  </w:divBdr>
                                  <w:divsChild>
                                    <w:div w:id="109143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822639">
                      <w:marLeft w:val="0"/>
                      <w:marRight w:val="0"/>
                      <w:marTop w:val="0"/>
                      <w:marBottom w:val="0"/>
                      <w:divBdr>
                        <w:top w:val="none" w:sz="0" w:space="0" w:color="auto"/>
                        <w:left w:val="none" w:sz="0" w:space="0" w:color="auto"/>
                        <w:bottom w:val="none" w:sz="0" w:space="0" w:color="auto"/>
                        <w:right w:val="none" w:sz="0" w:space="0" w:color="auto"/>
                      </w:divBdr>
                      <w:divsChild>
                        <w:div w:id="1687563604">
                          <w:marLeft w:val="0"/>
                          <w:marRight w:val="0"/>
                          <w:marTop w:val="0"/>
                          <w:marBottom w:val="0"/>
                          <w:divBdr>
                            <w:top w:val="none" w:sz="0" w:space="0" w:color="auto"/>
                            <w:left w:val="none" w:sz="0" w:space="0" w:color="auto"/>
                            <w:bottom w:val="none" w:sz="0" w:space="0" w:color="auto"/>
                            <w:right w:val="none" w:sz="0" w:space="0" w:color="auto"/>
                          </w:divBdr>
                        </w:div>
                        <w:div w:id="2068676180">
                          <w:marLeft w:val="0"/>
                          <w:marRight w:val="0"/>
                          <w:marTop w:val="0"/>
                          <w:marBottom w:val="0"/>
                          <w:divBdr>
                            <w:top w:val="none" w:sz="0" w:space="0" w:color="auto"/>
                            <w:left w:val="none" w:sz="0" w:space="0" w:color="auto"/>
                            <w:bottom w:val="none" w:sz="0" w:space="0" w:color="auto"/>
                            <w:right w:val="none" w:sz="0" w:space="0" w:color="auto"/>
                          </w:divBdr>
                        </w:div>
                      </w:divsChild>
                    </w:div>
                    <w:div w:id="3243600">
                      <w:marLeft w:val="0"/>
                      <w:marRight w:val="0"/>
                      <w:marTop w:val="0"/>
                      <w:marBottom w:val="0"/>
                      <w:divBdr>
                        <w:top w:val="none" w:sz="0" w:space="0" w:color="auto"/>
                        <w:left w:val="none" w:sz="0" w:space="0" w:color="auto"/>
                        <w:bottom w:val="none" w:sz="0" w:space="0" w:color="auto"/>
                        <w:right w:val="none" w:sz="0" w:space="0" w:color="auto"/>
                      </w:divBdr>
                      <w:divsChild>
                        <w:div w:id="156042332">
                          <w:marLeft w:val="0"/>
                          <w:marRight w:val="0"/>
                          <w:marTop w:val="0"/>
                          <w:marBottom w:val="0"/>
                          <w:divBdr>
                            <w:top w:val="none" w:sz="0" w:space="0" w:color="auto"/>
                            <w:left w:val="none" w:sz="0" w:space="0" w:color="auto"/>
                            <w:bottom w:val="none" w:sz="0" w:space="0" w:color="auto"/>
                            <w:right w:val="none" w:sz="0" w:space="0" w:color="auto"/>
                          </w:divBdr>
                        </w:div>
                        <w:div w:id="511383260">
                          <w:marLeft w:val="0"/>
                          <w:marRight w:val="0"/>
                          <w:marTop w:val="0"/>
                          <w:marBottom w:val="0"/>
                          <w:divBdr>
                            <w:top w:val="none" w:sz="0" w:space="0" w:color="auto"/>
                            <w:left w:val="none" w:sz="0" w:space="0" w:color="auto"/>
                            <w:bottom w:val="none" w:sz="0" w:space="0" w:color="auto"/>
                            <w:right w:val="none" w:sz="0" w:space="0" w:color="auto"/>
                          </w:divBdr>
                        </w:div>
                      </w:divsChild>
                    </w:div>
                    <w:div w:id="1840120956">
                      <w:marLeft w:val="0"/>
                      <w:marRight w:val="0"/>
                      <w:marTop w:val="0"/>
                      <w:marBottom w:val="0"/>
                      <w:divBdr>
                        <w:top w:val="none" w:sz="0" w:space="0" w:color="auto"/>
                        <w:left w:val="none" w:sz="0" w:space="0" w:color="auto"/>
                        <w:bottom w:val="none" w:sz="0" w:space="0" w:color="auto"/>
                        <w:right w:val="none" w:sz="0" w:space="0" w:color="auto"/>
                      </w:divBdr>
                      <w:divsChild>
                        <w:div w:id="1642004823">
                          <w:marLeft w:val="0"/>
                          <w:marRight w:val="0"/>
                          <w:marTop w:val="0"/>
                          <w:marBottom w:val="0"/>
                          <w:divBdr>
                            <w:top w:val="none" w:sz="0" w:space="0" w:color="auto"/>
                            <w:left w:val="none" w:sz="0" w:space="0" w:color="auto"/>
                            <w:bottom w:val="none" w:sz="0" w:space="0" w:color="auto"/>
                            <w:right w:val="none" w:sz="0" w:space="0" w:color="auto"/>
                          </w:divBdr>
                        </w:div>
                        <w:div w:id="54984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250379">
              <w:marLeft w:val="0"/>
              <w:marRight w:val="0"/>
              <w:marTop w:val="0"/>
              <w:marBottom w:val="0"/>
              <w:divBdr>
                <w:top w:val="none" w:sz="0" w:space="0" w:color="auto"/>
                <w:left w:val="none" w:sz="0" w:space="0" w:color="auto"/>
                <w:bottom w:val="none" w:sz="0" w:space="0" w:color="auto"/>
                <w:right w:val="none" w:sz="0" w:space="0" w:color="auto"/>
              </w:divBdr>
              <w:divsChild>
                <w:div w:id="145247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371237">
      <w:bodyDiv w:val="1"/>
      <w:marLeft w:val="0"/>
      <w:marRight w:val="0"/>
      <w:marTop w:val="0"/>
      <w:marBottom w:val="0"/>
      <w:divBdr>
        <w:top w:val="none" w:sz="0" w:space="0" w:color="auto"/>
        <w:left w:val="none" w:sz="0" w:space="0" w:color="auto"/>
        <w:bottom w:val="none" w:sz="0" w:space="0" w:color="auto"/>
        <w:right w:val="none" w:sz="0" w:space="0" w:color="auto"/>
      </w:divBdr>
      <w:divsChild>
        <w:div w:id="4401490">
          <w:marLeft w:val="0"/>
          <w:marRight w:val="0"/>
          <w:marTop w:val="0"/>
          <w:marBottom w:val="0"/>
          <w:divBdr>
            <w:top w:val="none" w:sz="0" w:space="0" w:color="auto"/>
            <w:left w:val="none" w:sz="0" w:space="0" w:color="auto"/>
            <w:bottom w:val="none" w:sz="0" w:space="0" w:color="auto"/>
            <w:right w:val="none" w:sz="0" w:space="0" w:color="auto"/>
          </w:divBdr>
          <w:divsChild>
            <w:div w:id="1533836386">
              <w:marLeft w:val="0"/>
              <w:marRight w:val="0"/>
              <w:marTop w:val="0"/>
              <w:marBottom w:val="0"/>
              <w:divBdr>
                <w:top w:val="none" w:sz="0" w:space="0" w:color="auto"/>
                <w:left w:val="none" w:sz="0" w:space="0" w:color="auto"/>
                <w:bottom w:val="none" w:sz="0" w:space="0" w:color="auto"/>
                <w:right w:val="none" w:sz="0" w:space="0" w:color="auto"/>
              </w:divBdr>
              <w:divsChild>
                <w:div w:id="1593736653">
                  <w:marLeft w:val="0"/>
                  <w:marRight w:val="0"/>
                  <w:marTop w:val="0"/>
                  <w:marBottom w:val="0"/>
                  <w:divBdr>
                    <w:top w:val="none" w:sz="0" w:space="0" w:color="auto"/>
                    <w:left w:val="none" w:sz="0" w:space="0" w:color="auto"/>
                    <w:bottom w:val="none" w:sz="0" w:space="0" w:color="auto"/>
                    <w:right w:val="none" w:sz="0" w:space="0" w:color="auto"/>
                  </w:divBdr>
                  <w:divsChild>
                    <w:div w:id="1539008747">
                      <w:marLeft w:val="0"/>
                      <w:marRight w:val="0"/>
                      <w:marTop w:val="0"/>
                      <w:marBottom w:val="0"/>
                      <w:divBdr>
                        <w:top w:val="none" w:sz="0" w:space="0" w:color="auto"/>
                        <w:left w:val="none" w:sz="0" w:space="0" w:color="auto"/>
                        <w:bottom w:val="none" w:sz="0" w:space="0" w:color="auto"/>
                        <w:right w:val="none" w:sz="0" w:space="0" w:color="auto"/>
                      </w:divBdr>
                    </w:div>
                    <w:div w:id="80400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994655">
              <w:marLeft w:val="0"/>
              <w:marRight w:val="0"/>
              <w:marTop w:val="0"/>
              <w:marBottom w:val="0"/>
              <w:divBdr>
                <w:top w:val="none" w:sz="0" w:space="0" w:color="auto"/>
                <w:left w:val="none" w:sz="0" w:space="0" w:color="auto"/>
                <w:bottom w:val="none" w:sz="0" w:space="0" w:color="auto"/>
                <w:right w:val="none" w:sz="0" w:space="0" w:color="auto"/>
              </w:divBdr>
              <w:divsChild>
                <w:div w:id="2007514281">
                  <w:marLeft w:val="0"/>
                  <w:marRight w:val="0"/>
                  <w:marTop w:val="0"/>
                  <w:marBottom w:val="0"/>
                  <w:divBdr>
                    <w:top w:val="none" w:sz="0" w:space="0" w:color="auto"/>
                    <w:left w:val="none" w:sz="0" w:space="0" w:color="auto"/>
                    <w:bottom w:val="none" w:sz="0" w:space="0" w:color="auto"/>
                    <w:right w:val="none" w:sz="0" w:space="0" w:color="auto"/>
                  </w:divBdr>
                  <w:divsChild>
                    <w:div w:id="118425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287490">
              <w:marLeft w:val="0"/>
              <w:marRight w:val="0"/>
              <w:marTop w:val="0"/>
              <w:marBottom w:val="0"/>
              <w:divBdr>
                <w:top w:val="none" w:sz="0" w:space="0" w:color="auto"/>
                <w:left w:val="none" w:sz="0" w:space="0" w:color="auto"/>
                <w:bottom w:val="none" w:sz="0" w:space="0" w:color="auto"/>
                <w:right w:val="none" w:sz="0" w:space="0" w:color="auto"/>
              </w:divBdr>
              <w:divsChild>
                <w:div w:id="1187525275">
                  <w:marLeft w:val="0"/>
                  <w:marRight w:val="0"/>
                  <w:marTop w:val="0"/>
                  <w:marBottom w:val="0"/>
                  <w:divBdr>
                    <w:top w:val="none" w:sz="0" w:space="0" w:color="auto"/>
                    <w:left w:val="none" w:sz="0" w:space="0" w:color="auto"/>
                    <w:bottom w:val="none" w:sz="0" w:space="0" w:color="auto"/>
                    <w:right w:val="none" w:sz="0" w:space="0" w:color="auto"/>
                  </w:divBdr>
                  <w:divsChild>
                    <w:div w:id="1574663979">
                      <w:marLeft w:val="0"/>
                      <w:marRight w:val="0"/>
                      <w:marTop w:val="0"/>
                      <w:marBottom w:val="0"/>
                      <w:divBdr>
                        <w:top w:val="none" w:sz="0" w:space="0" w:color="auto"/>
                        <w:left w:val="none" w:sz="0" w:space="0" w:color="auto"/>
                        <w:bottom w:val="none" w:sz="0" w:space="0" w:color="auto"/>
                        <w:right w:val="none" w:sz="0" w:space="0" w:color="auto"/>
                      </w:divBdr>
                      <w:divsChild>
                        <w:div w:id="1696425713">
                          <w:marLeft w:val="0"/>
                          <w:marRight w:val="0"/>
                          <w:marTop w:val="0"/>
                          <w:marBottom w:val="0"/>
                          <w:divBdr>
                            <w:top w:val="none" w:sz="0" w:space="0" w:color="auto"/>
                            <w:left w:val="none" w:sz="0" w:space="0" w:color="auto"/>
                            <w:bottom w:val="none" w:sz="0" w:space="0" w:color="auto"/>
                            <w:right w:val="none" w:sz="0" w:space="0" w:color="auto"/>
                          </w:divBdr>
                          <w:divsChild>
                            <w:div w:id="199460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97764">
                      <w:marLeft w:val="0"/>
                      <w:marRight w:val="0"/>
                      <w:marTop w:val="0"/>
                      <w:marBottom w:val="0"/>
                      <w:divBdr>
                        <w:top w:val="none" w:sz="0" w:space="0" w:color="auto"/>
                        <w:left w:val="none" w:sz="0" w:space="0" w:color="auto"/>
                        <w:bottom w:val="none" w:sz="0" w:space="0" w:color="auto"/>
                        <w:right w:val="none" w:sz="0" w:space="0" w:color="auto"/>
                      </w:divBdr>
                      <w:divsChild>
                        <w:div w:id="1782842051">
                          <w:marLeft w:val="0"/>
                          <w:marRight w:val="0"/>
                          <w:marTop w:val="0"/>
                          <w:marBottom w:val="0"/>
                          <w:divBdr>
                            <w:top w:val="none" w:sz="0" w:space="0" w:color="auto"/>
                            <w:left w:val="none" w:sz="0" w:space="0" w:color="auto"/>
                            <w:bottom w:val="none" w:sz="0" w:space="0" w:color="auto"/>
                            <w:right w:val="none" w:sz="0" w:space="0" w:color="auto"/>
                          </w:divBdr>
                          <w:divsChild>
                            <w:div w:id="15145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848158">
                      <w:marLeft w:val="0"/>
                      <w:marRight w:val="0"/>
                      <w:marTop w:val="0"/>
                      <w:marBottom w:val="0"/>
                      <w:divBdr>
                        <w:top w:val="none" w:sz="0" w:space="0" w:color="auto"/>
                        <w:left w:val="none" w:sz="0" w:space="0" w:color="auto"/>
                        <w:bottom w:val="none" w:sz="0" w:space="0" w:color="auto"/>
                        <w:right w:val="none" w:sz="0" w:space="0" w:color="auto"/>
                      </w:divBdr>
                      <w:divsChild>
                        <w:div w:id="349844466">
                          <w:marLeft w:val="0"/>
                          <w:marRight w:val="0"/>
                          <w:marTop w:val="0"/>
                          <w:marBottom w:val="0"/>
                          <w:divBdr>
                            <w:top w:val="none" w:sz="0" w:space="0" w:color="auto"/>
                            <w:left w:val="none" w:sz="0" w:space="0" w:color="auto"/>
                            <w:bottom w:val="none" w:sz="0" w:space="0" w:color="auto"/>
                            <w:right w:val="none" w:sz="0" w:space="0" w:color="auto"/>
                          </w:divBdr>
                          <w:divsChild>
                            <w:div w:id="189237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027866">
                      <w:marLeft w:val="0"/>
                      <w:marRight w:val="0"/>
                      <w:marTop w:val="0"/>
                      <w:marBottom w:val="0"/>
                      <w:divBdr>
                        <w:top w:val="none" w:sz="0" w:space="0" w:color="auto"/>
                        <w:left w:val="none" w:sz="0" w:space="0" w:color="auto"/>
                        <w:bottom w:val="none" w:sz="0" w:space="0" w:color="auto"/>
                        <w:right w:val="none" w:sz="0" w:space="0" w:color="auto"/>
                      </w:divBdr>
                      <w:divsChild>
                        <w:div w:id="184504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024418">
              <w:marLeft w:val="0"/>
              <w:marRight w:val="0"/>
              <w:marTop w:val="0"/>
              <w:marBottom w:val="0"/>
              <w:divBdr>
                <w:top w:val="none" w:sz="0" w:space="0" w:color="auto"/>
                <w:left w:val="none" w:sz="0" w:space="0" w:color="auto"/>
                <w:bottom w:val="none" w:sz="0" w:space="0" w:color="auto"/>
                <w:right w:val="none" w:sz="0" w:space="0" w:color="auto"/>
              </w:divBdr>
              <w:divsChild>
                <w:div w:id="77561647">
                  <w:marLeft w:val="0"/>
                  <w:marRight w:val="0"/>
                  <w:marTop w:val="0"/>
                  <w:marBottom w:val="0"/>
                  <w:divBdr>
                    <w:top w:val="none" w:sz="0" w:space="0" w:color="auto"/>
                    <w:left w:val="none" w:sz="0" w:space="0" w:color="auto"/>
                    <w:bottom w:val="none" w:sz="0" w:space="0" w:color="auto"/>
                    <w:right w:val="none" w:sz="0" w:space="0" w:color="auto"/>
                  </w:divBdr>
                </w:div>
              </w:divsChild>
            </w:div>
            <w:div w:id="1431312243">
              <w:marLeft w:val="0"/>
              <w:marRight w:val="0"/>
              <w:marTop w:val="0"/>
              <w:marBottom w:val="0"/>
              <w:divBdr>
                <w:top w:val="none" w:sz="0" w:space="0" w:color="auto"/>
                <w:left w:val="none" w:sz="0" w:space="0" w:color="auto"/>
                <w:bottom w:val="none" w:sz="0" w:space="0" w:color="auto"/>
                <w:right w:val="none" w:sz="0" w:space="0" w:color="auto"/>
              </w:divBdr>
              <w:divsChild>
                <w:div w:id="219170296">
                  <w:marLeft w:val="0"/>
                  <w:marRight w:val="0"/>
                  <w:marTop w:val="0"/>
                  <w:marBottom w:val="0"/>
                  <w:divBdr>
                    <w:top w:val="none" w:sz="0" w:space="0" w:color="auto"/>
                    <w:left w:val="none" w:sz="0" w:space="0" w:color="auto"/>
                    <w:bottom w:val="none" w:sz="0" w:space="0" w:color="auto"/>
                    <w:right w:val="none" w:sz="0" w:space="0" w:color="auto"/>
                  </w:divBdr>
                  <w:divsChild>
                    <w:div w:id="1612980505">
                      <w:marLeft w:val="0"/>
                      <w:marRight w:val="0"/>
                      <w:marTop w:val="0"/>
                      <w:marBottom w:val="0"/>
                      <w:divBdr>
                        <w:top w:val="none" w:sz="0" w:space="0" w:color="auto"/>
                        <w:left w:val="none" w:sz="0" w:space="0" w:color="auto"/>
                        <w:bottom w:val="none" w:sz="0" w:space="0" w:color="auto"/>
                        <w:right w:val="none" w:sz="0" w:space="0" w:color="auto"/>
                      </w:divBdr>
                      <w:divsChild>
                        <w:div w:id="671644156">
                          <w:marLeft w:val="0"/>
                          <w:marRight w:val="0"/>
                          <w:marTop w:val="0"/>
                          <w:marBottom w:val="0"/>
                          <w:divBdr>
                            <w:top w:val="none" w:sz="0" w:space="0" w:color="auto"/>
                            <w:left w:val="none" w:sz="0" w:space="0" w:color="auto"/>
                            <w:bottom w:val="none" w:sz="0" w:space="0" w:color="auto"/>
                            <w:right w:val="none" w:sz="0" w:space="0" w:color="auto"/>
                          </w:divBdr>
                          <w:divsChild>
                            <w:div w:id="75624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250117">
                      <w:marLeft w:val="0"/>
                      <w:marRight w:val="0"/>
                      <w:marTop w:val="0"/>
                      <w:marBottom w:val="0"/>
                      <w:divBdr>
                        <w:top w:val="none" w:sz="0" w:space="0" w:color="auto"/>
                        <w:left w:val="none" w:sz="0" w:space="0" w:color="auto"/>
                        <w:bottom w:val="none" w:sz="0" w:space="0" w:color="auto"/>
                        <w:right w:val="none" w:sz="0" w:space="0" w:color="auto"/>
                      </w:divBdr>
                      <w:divsChild>
                        <w:div w:id="1252743635">
                          <w:marLeft w:val="0"/>
                          <w:marRight w:val="0"/>
                          <w:marTop w:val="0"/>
                          <w:marBottom w:val="0"/>
                          <w:divBdr>
                            <w:top w:val="none" w:sz="0" w:space="0" w:color="auto"/>
                            <w:left w:val="none" w:sz="0" w:space="0" w:color="auto"/>
                            <w:bottom w:val="none" w:sz="0" w:space="0" w:color="auto"/>
                            <w:right w:val="none" w:sz="0" w:space="0" w:color="auto"/>
                          </w:divBdr>
                          <w:divsChild>
                            <w:div w:id="57150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587858">
                      <w:marLeft w:val="0"/>
                      <w:marRight w:val="0"/>
                      <w:marTop w:val="0"/>
                      <w:marBottom w:val="0"/>
                      <w:divBdr>
                        <w:top w:val="none" w:sz="0" w:space="0" w:color="auto"/>
                        <w:left w:val="none" w:sz="0" w:space="0" w:color="auto"/>
                        <w:bottom w:val="none" w:sz="0" w:space="0" w:color="auto"/>
                        <w:right w:val="none" w:sz="0" w:space="0" w:color="auto"/>
                      </w:divBdr>
                      <w:divsChild>
                        <w:div w:id="211577234">
                          <w:marLeft w:val="0"/>
                          <w:marRight w:val="0"/>
                          <w:marTop w:val="0"/>
                          <w:marBottom w:val="0"/>
                          <w:divBdr>
                            <w:top w:val="none" w:sz="0" w:space="0" w:color="auto"/>
                            <w:left w:val="none" w:sz="0" w:space="0" w:color="auto"/>
                            <w:bottom w:val="none" w:sz="0" w:space="0" w:color="auto"/>
                            <w:right w:val="none" w:sz="0" w:space="0" w:color="auto"/>
                          </w:divBdr>
                          <w:divsChild>
                            <w:div w:id="162006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744353">
                      <w:marLeft w:val="0"/>
                      <w:marRight w:val="0"/>
                      <w:marTop w:val="0"/>
                      <w:marBottom w:val="0"/>
                      <w:divBdr>
                        <w:top w:val="none" w:sz="0" w:space="0" w:color="auto"/>
                        <w:left w:val="none" w:sz="0" w:space="0" w:color="auto"/>
                        <w:bottom w:val="none" w:sz="0" w:space="0" w:color="auto"/>
                        <w:right w:val="none" w:sz="0" w:space="0" w:color="auto"/>
                      </w:divBdr>
                      <w:divsChild>
                        <w:div w:id="134684000">
                          <w:marLeft w:val="0"/>
                          <w:marRight w:val="0"/>
                          <w:marTop w:val="0"/>
                          <w:marBottom w:val="0"/>
                          <w:divBdr>
                            <w:top w:val="none" w:sz="0" w:space="0" w:color="auto"/>
                            <w:left w:val="none" w:sz="0" w:space="0" w:color="auto"/>
                            <w:bottom w:val="none" w:sz="0" w:space="0" w:color="auto"/>
                            <w:right w:val="none" w:sz="0" w:space="0" w:color="auto"/>
                          </w:divBdr>
                          <w:divsChild>
                            <w:div w:id="64778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559">
                      <w:marLeft w:val="0"/>
                      <w:marRight w:val="0"/>
                      <w:marTop w:val="0"/>
                      <w:marBottom w:val="0"/>
                      <w:divBdr>
                        <w:top w:val="none" w:sz="0" w:space="0" w:color="auto"/>
                        <w:left w:val="none" w:sz="0" w:space="0" w:color="auto"/>
                        <w:bottom w:val="none" w:sz="0" w:space="0" w:color="auto"/>
                        <w:right w:val="none" w:sz="0" w:space="0" w:color="auto"/>
                      </w:divBdr>
                      <w:divsChild>
                        <w:div w:id="1724670466">
                          <w:marLeft w:val="0"/>
                          <w:marRight w:val="0"/>
                          <w:marTop w:val="0"/>
                          <w:marBottom w:val="0"/>
                          <w:divBdr>
                            <w:top w:val="none" w:sz="0" w:space="0" w:color="auto"/>
                            <w:left w:val="none" w:sz="0" w:space="0" w:color="auto"/>
                            <w:bottom w:val="none" w:sz="0" w:space="0" w:color="auto"/>
                            <w:right w:val="none" w:sz="0" w:space="0" w:color="auto"/>
                          </w:divBdr>
                          <w:divsChild>
                            <w:div w:id="5316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775604">
                      <w:marLeft w:val="0"/>
                      <w:marRight w:val="0"/>
                      <w:marTop w:val="0"/>
                      <w:marBottom w:val="0"/>
                      <w:divBdr>
                        <w:top w:val="none" w:sz="0" w:space="0" w:color="auto"/>
                        <w:left w:val="none" w:sz="0" w:space="0" w:color="auto"/>
                        <w:bottom w:val="none" w:sz="0" w:space="0" w:color="auto"/>
                        <w:right w:val="none" w:sz="0" w:space="0" w:color="auto"/>
                      </w:divBdr>
                      <w:divsChild>
                        <w:div w:id="491872718">
                          <w:marLeft w:val="0"/>
                          <w:marRight w:val="0"/>
                          <w:marTop w:val="0"/>
                          <w:marBottom w:val="0"/>
                          <w:divBdr>
                            <w:top w:val="none" w:sz="0" w:space="0" w:color="auto"/>
                            <w:left w:val="none" w:sz="0" w:space="0" w:color="auto"/>
                            <w:bottom w:val="none" w:sz="0" w:space="0" w:color="auto"/>
                            <w:right w:val="none" w:sz="0" w:space="0" w:color="auto"/>
                          </w:divBdr>
                          <w:divsChild>
                            <w:div w:id="191662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218427">
              <w:marLeft w:val="0"/>
              <w:marRight w:val="0"/>
              <w:marTop w:val="0"/>
              <w:marBottom w:val="0"/>
              <w:divBdr>
                <w:top w:val="none" w:sz="0" w:space="0" w:color="auto"/>
                <w:left w:val="none" w:sz="0" w:space="0" w:color="auto"/>
                <w:bottom w:val="none" w:sz="0" w:space="0" w:color="auto"/>
                <w:right w:val="none" w:sz="0" w:space="0" w:color="auto"/>
              </w:divBdr>
              <w:divsChild>
                <w:div w:id="52063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268117">
      <w:bodyDiv w:val="1"/>
      <w:marLeft w:val="0"/>
      <w:marRight w:val="0"/>
      <w:marTop w:val="0"/>
      <w:marBottom w:val="0"/>
      <w:divBdr>
        <w:top w:val="none" w:sz="0" w:space="0" w:color="auto"/>
        <w:left w:val="none" w:sz="0" w:space="0" w:color="auto"/>
        <w:bottom w:val="none" w:sz="0" w:space="0" w:color="auto"/>
        <w:right w:val="none" w:sz="0" w:space="0" w:color="auto"/>
      </w:divBdr>
      <w:divsChild>
        <w:div w:id="1334720975">
          <w:marLeft w:val="0"/>
          <w:marRight w:val="0"/>
          <w:marTop w:val="0"/>
          <w:marBottom w:val="0"/>
          <w:divBdr>
            <w:top w:val="none" w:sz="0" w:space="0" w:color="auto"/>
            <w:left w:val="none" w:sz="0" w:space="0" w:color="auto"/>
            <w:bottom w:val="none" w:sz="0" w:space="0" w:color="auto"/>
            <w:right w:val="none" w:sz="0" w:space="0" w:color="auto"/>
          </w:divBdr>
          <w:divsChild>
            <w:div w:id="1507868299">
              <w:marLeft w:val="0"/>
              <w:marRight w:val="0"/>
              <w:marTop w:val="0"/>
              <w:marBottom w:val="0"/>
              <w:divBdr>
                <w:top w:val="none" w:sz="0" w:space="0" w:color="auto"/>
                <w:left w:val="none" w:sz="0" w:space="0" w:color="auto"/>
                <w:bottom w:val="none" w:sz="0" w:space="0" w:color="auto"/>
                <w:right w:val="none" w:sz="0" w:space="0" w:color="auto"/>
              </w:divBdr>
              <w:divsChild>
                <w:div w:id="569730117">
                  <w:marLeft w:val="0"/>
                  <w:marRight w:val="0"/>
                  <w:marTop w:val="0"/>
                  <w:marBottom w:val="0"/>
                  <w:divBdr>
                    <w:top w:val="none" w:sz="0" w:space="0" w:color="auto"/>
                    <w:left w:val="none" w:sz="0" w:space="0" w:color="auto"/>
                    <w:bottom w:val="none" w:sz="0" w:space="0" w:color="auto"/>
                    <w:right w:val="none" w:sz="0" w:space="0" w:color="auto"/>
                  </w:divBdr>
                  <w:divsChild>
                    <w:div w:id="194730117">
                      <w:marLeft w:val="0"/>
                      <w:marRight w:val="0"/>
                      <w:marTop w:val="0"/>
                      <w:marBottom w:val="0"/>
                      <w:divBdr>
                        <w:top w:val="none" w:sz="0" w:space="0" w:color="auto"/>
                        <w:left w:val="none" w:sz="0" w:space="0" w:color="auto"/>
                        <w:bottom w:val="none" w:sz="0" w:space="0" w:color="auto"/>
                        <w:right w:val="none" w:sz="0" w:space="0" w:color="auto"/>
                      </w:divBdr>
                    </w:div>
                    <w:div w:id="208807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570025">
              <w:marLeft w:val="0"/>
              <w:marRight w:val="0"/>
              <w:marTop w:val="0"/>
              <w:marBottom w:val="0"/>
              <w:divBdr>
                <w:top w:val="none" w:sz="0" w:space="0" w:color="auto"/>
                <w:left w:val="none" w:sz="0" w:space="0" w:color="auto"/>
                <w:bottom w:val="none" w:sz="0" w:space="0" w:color="auto"/>
                <w:right w:val="none" w:sz="0" w:space="0" w:color="auto"/>
              </w:divBdr>
              <w:divsChild>
                <w:div w:id="2071003888">
                  <w:marLeft w:val="0"/>
                  <w:marRight w:val="0"/>
                  <w:marTop w:val="0"/>
                  <w:marBottom w:val="0"/>
                  <w:divBdr>
                    <w:top w:val="none" w:sz="0" w:space="0" w:color="auto"/>
                    <w:left w:val="none" w:sz="0" w:space="0" w:color="auto"/>
                    <w:bottom w:val="none" w:sz="0" w:space="0" w:color="auto"/>
                    <w:right w:val="none" w:sz="0" w:space="0" w:color="auto"/>
                  </w:divBdr>
                </w:div>
              </w:divsChild>
            </w:div>
            <w:div w:id="583951671">
              <w:marLeft w:val="0"/>
              <w:marRight w:val="0"/>
              <w:marTop w:val="0"/>
              <w:marBottom w:val="0"/>
              <w:divBdr>
                <w:top w:val="none" w:sz="0" w:space="0" w:color="auto"/>
                <w:left w:val="none" w:sz="0" w:space="0" w:color="auto"/>
                <w:bottom w:val="none" w:sz="0" w:space="0" w:color="auto"/>
                <w:right w:val="none" w:sz="0" w:space="0" w:color="auto"/>
              </w:divBdr>
              <w:divsChild>
                <w:div w:id="471411319">
                  <w:marLeft w:val="0"/>
                  <w:marRight w:val="0"/>
                  <w:marTop w:val="0"/>
                  <w:marBottom w:val="0"/>
                  <w:divBdr>
                    <w:top w:val="none" w:sz="0" w:space="0" w:color="auto"/>
                    <w:left w:val="none" w:sz="0" w:space="0" w:color="auto"/>
                    <w:bottom w:val="none" w:sz="0" w:space="0" w:color="auto"/>
                    <w:right w:val="none" w:sz="0" w:space="0" w:color="auto"/>
                  </w:divBdr>
                  <w:divsChild>
                    <w:div w:id="1018652109">
                      <w:marLeft w:val="0"/>
                      <w:marRight w:val="0"/>
                      <w:marTop w:val="0"/>
                      <w:marBottom w:val="0"/>
                      <w:divBdr>
                        <w:top w:val="none" w:sz="0" w:space="0" w:color="auto"/>
                        <w:left w:val="none" w:sz="0" w:space="0" w:color="auto"/>
                        <w:bottom w:val="none" w:sz="0" w:space="0" w:color="auto"/>
                        <w:right w:val="none" w:sz="0" w:space="0" w:color="auto"/>
                      </w:divBdr>
                      <w:divsChild>
                        <w:div w:id="161960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359919">
              <w:marLeft w:val="0"/>
              <w:marRight w:val="0"/>
              <w:marTop w:val="0"/>
              <w:marBottom w:val="0"/>
              <w:divBdr>
                <w:top w:val="none" w:sz="0" w:space="0" w:color="auto"/>
                <w:left w:val="none" w:sz="0" w:space="0" w:color="auto"/>
                <w:bottom w:val="none" w:sz="0" w:space="0" w:color="auto"/>
                <w:right w:val="none" w:sz="0" w:space="0" w:color="auto"/>
              </w:divBdr>
              <w:divsChild>
                <w:div w:id="2062287843">
                  <w:marLeft w:val="0"/>
                  <w:marRight w:val="0"/>
                  <w:marTop w:val="0"/>
                  <w:marBottom w:val="0"/>
                  <w:divBdr>
                    <w:top w:val="none" w:sz="0" w:space="0" w:color="auto"/>
                    <w:left w:val="none" w:sz="0" w:space="0" w:color="auto"/>
                    <w:bottom w:val="none" w:sz="0" w:space="0" w:color="auto"/>
                    <w:right w:val="none" w:sz="0" w:space="0" w:color="auto"/>
                  </w:divBdr>
                  <w:divsChild>
                    <w:div w:id="411197504">
                      <w:marLeft w:val="0"/>
                      <w:marRight w:val="0"/>
                      <w:marTop w:val="0"/>
                      <w:marBottom w:val="0"/>
                      <w:divBdr>
                        <w:top w:val="none" w:sz="0" w:space="0" w:color="auto"/>
                        <w:left w:val="none" w:sz="0" w:space="0" w:color="auto"/>
                        <w:bottom w:val="none" w:sz="0" w:space="0" w:color="auto"/>
                        <w:right w:val="none" w:sz="0" w:space="0" w:color="auto"/>
                      </w:divBdr>
                      <w:divsChild>
                        <w:div w:id="153301617">
                          <w:marLeft w:val="0"/>
                          <w:marRight w:val="0"/>
                          <w:marTop w:val="0"/>
                          <w:marBottom w:val="0"/>
                          <w:divBdr>
                            <w:top w:val="none" w:sz="0" w:space="0" w:color="auto"/>
                            <w:left w:val="none" w:sz="0" w:space="0" w:color="auto"/>
                            <w:bottom w:val="none" w:sz="0" w:space="0" w:color="auto"/>
                            <w:right w:val="none" w:sz="0" w:space="0" w:color="auto"/>
                          </w:divBdr>
                        </w:div>
                        <w:div w:id="539826158">
                          <w:marLeft w:val="0"/>
                          <w:marRight w:val="0"/>
                          <w:marTop w:val="0"/>
                          <w:marBottom w:val="0"/>
                          <w:divBdr>
                            <w:top w:val="none" w:sz="0" w:space="0" w:color="auto"/>
                            <w:left w:val="none" w:sz="0" w:space="0" w:color="auto"/>
                            <w:bottom w:val="none" w:sz="0" w:space="0" w:color="auto"/>
                            <w:right w:val="none" w:sz="0" w:space="0" w:color="auto"/>
                          </w:divBdr>
                        </w:div>
                      </w:divsChild>
                    </w:div>
                    <w:div w:id="1144934802">
                      <w:marLeft w:val="0"/>
                      <w:marRight w:val="0"/>
                      <w:marTop w:val="0"/>
                      <w:marBottom w:val="0"/>
                      <w:divBdr>
                        <w:top w:val="none" w:sz="0" w:space="0" w:color="auto"/>
                        <w:left w:val="none" w:sz="0" w:space="0" w:color="auto"/>
                        <w:bottom w:val="none" w:sz="0" w:space="0" w:color="auto"/>
                        <w:right w:val="none" w:sz="0" w:space="0" w:color="auto"/>
                      </w:divBdr>
                      <w:divsChild>
                        <w:div w:id="544290177">
                          <w:marLeft w:val="0"/>
                          <w:marRight w:val="0"/>
                          <w:marTop w:val="0"/>
                          <w:marBottom w:val="0"/>
                          <w:divBdr>
                            <w:top w:val="none" w:sz="0" w:space="0" w:color="auto"/>
                            <w:left w:val="none" w:sz="0" w:space="0" w:color="auto"/>
                            <w:bottom w:val="none" w:sz="0" w:space="0" w:color="auto"/>
                            <w:right w:val="none" w:sz="0" w:space="0" w:color="auto"/>
                          </w:divBdr>
                        </w:div>
                        <w:div w:id="657660498">
                          <w:marLeft w:val="0"/>
                          <w:marRight w:val="0"/>
                          <w:marTop w:val="0"/>
                          <w:marBottom w:val="0"/>
                          <w:divBdr>
                            <w:top w:val="none" w:sz="0" w:space="0" w:color="auto"/>
                            <w:left w:val="none" w:sz="0" w:space="0" w:color="auto"/>
                            <w:bottom w:val="none" w:sz="0" w:space="0" w:color="auto"/>
                            <w:right w:val="none" w:sz="0" w:space="0" w:color="auto"/>
                          </w:divBdr>
                        </w:div>
                      </w:divsChild>
                    </w:div>
                    <w:div w:id="1034621162">
                      <w:marLeft w:val="0"/>
                      <w:marRight w:val="0"/>
                      <w:marTop w:val="0"/>
                      <w:marBottom w:val="0"/>
                      <w:divBdr>
                        <w:top w:val="none" w:sz="0" w:space="0" w:color="auto"/>
                        <w:left w:val="none" w:sz="0" w:space="0" w:color="auto"/>
                        <w:bottom w:val="none" w:sz="0" w:space="0" w:color="auto"/>
                        <w:right w:val="none" w:sz="0" w:space="0" w:color="auto"/>
                      </w:divBdr>
                      <w:divsChild>
                        <w:div w:id="163899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16512">
              <w:marLeft w:val="0"/>
              <w:marRight w:val="0"/>
              <w:marTop w:val="0"/>
              <w:marBottom w:val="0"/>
              <w:divBdr>
                <w:top w:val="none" w:sz="0" w:space="0" w:color="auto"/>
                <w:left w:val="none" w:sz="0" w:space="0" w:color="auto"/>
                <w:bottom w:val="none" w:sz="0" w:space="0" w:color="auto"/>
                <w:right w:val="none" w:sz="0" w:space="0" w:color="auto"/>
              </w:divBdr>
              <w:divsChild>
                <w:div w:id="1935475789">
                  <w:marLeft w:val="0"/>
                  <w:marRight w:val="0"/>
                  <w:marTop w:val="0"/>
                  <w:marBottom w:val="0"/>
                  <w:divBdr>
                    <w:top w:val="none" w:sz="0" w:space="0" w:color="auto"/>
                    <w:left w:val="none" w:sz="0" w:space="0" w:color="auto"/>
                    <w:bottom w:val="none" w:sz="0" w:space="0" w:color="auto"/>
                    <w:right w:val="none" w:sz="0" w:space="0" w:color="auto"/>
                  </w:divBdr>
                  <w:divsChild>
                    <w:div w:id="812675463">
                      <w:marLeft w:val="0"/>
                      <w:marRight w:val="0"/>
                      <w:marTop w:val="0"/>
                      <w:marBottom w:val="0"/>
                      <w:divBdr>
                        <w:top w:val="none" w:sz="0" w:space="0" w:color="auto"/>
                        <w:left w:val="none" w:sz="0" w:space="0" w:color="auto"/>
                        <w:bottom w:val="none" w:sz="0" w:space="0" w:color="auto"/>
                        <w:right w:val="none" w:sz="0" w:space="0" w:color="auto"/>
                      </w:divBdr>
                      <w:divsChild>
                        <w:div w:id="177817049">
                          <w:marLeft w:val="0"/>
                          <w:marRight w:val="0"/>
                          <w:marTop w:val="0"/>
                          <w:marBottom w:val="0"/>
                          <w:divBdr>
                            <w:top w:val="none" w:sz="0" w:space="0" w:color="auto"/>
                            <w:left w:val="none" w:sz="0" w:space="0" w:color="auto"/>
                            <w:bottom w:val="none" w:sz="0" w:space="0" w:color="auto"/>
                            <w:right w:val="none" w:sz="0" w:space="0" w:color="auto"/>
                          </w:divBdr>
                        </w:div>
                        <w:div w:id="74338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2305">
              <w:marLeft w:val="0"/>
              <w:marRight w:val="0"/>
              <w:marTop w:val="0"/>
              <w:marBottom w:val="0"/>
              <w:divBdr>
                <w:top w:val="none" w:sz="0" w:space="0" w:color="auto"/>
                <w:left w:val="none" w:sz="0" w:space="0" w:color="auto"/>
                <w:bottom w:val="none" w:sz="0" w:space="0" w:color="auto"/>
                <w:right w:val="none" w:sz="0" w:space="0" w:color="auto"/>
              </w:divBdr>
              <w:divsChild>
                <w:div w:id="1512137962">
                  <w:marLeft w:val="0"/>
                  <w:marRight w:val="0"/>
                  <w:marTop w:val="0"/>
                  <w:marBottom w:val="0"/>
                  <w:divBdr>
                    <w:top w:val="none" w:sz="0" w:space="0" w:color="auto"/>
                    <w:left w:val="none" w:sz="0" w:space="0" w:color="auto"/>
                    <w:bottom w:val="none" w:sz="0" w:space="0" w:color="auto"/>
                    <w:right w:val="none" w:sz="0" w:space="0" w:color="auto"/>
                  </w:divBdr>
                  <w:divsChild>
                    <w:div w:id="272369967">
                      <w:marLeft w:val="0"/>
                      <w:marRight w:val="0"/>
                      <w:marTop w:val="0"/>
                      <w:marBottom w:val="0"/>
                      <w:divBdr>
                        <w:top w:val="none" w:sz="0" w:space="0" w:color="auto"/>
                        <w:left w:val="none" w:sz="0" w:space="0" w:color="auto"/>
                        <w:bottom w:val="none" w:sz="0" w:space="0" w:color="auto"/>
                        <w:right w:val="none" w:sz="0" w:space="0" w:color="auto"/>
                      </w:divBdr>
                      <w:divsChild>
                        <w:div w:id="283925371">
                          <w:marLeft w:val="0"/>
                          <w:marRight w:val="0"/>
                          <w:marTop w:val="0"/>
                          <w:marBottom w:val="0"/>
                          <w:divBdr>
                            <w:top w:val="none" w:sz="0" w:space="0" w:color="auto"/>
                            <w:left w:val="none" w:sz="0" w:space="0" w:color="auto"/>
                            <w:bottom w:val="none" w:sz="0" w:space="0" w:color="auto"/>
                            <w:right w:val="none" w:sz="0" w:space="0" w:color="auto"/>
                          </w:divBdr>
                        </w:div>
                        <w:div w:id="613560417">
                          <w:marLeft w:val="0"/>
                          <w:marRight w:val="0"/>
                          <w:marTop w:val="0"/>
                          <w:marBottom w:val="0"/>
                          <w:divBdr>
                            <w:top w:val="none" w:sz="0" w:space="0" w:color="auto"/>
                            <w:left w:val="none" w:sz="0" w:space="0" w:color="auto"/>
                            <w:bottom w:val="none" w:sz="0" w:space="0" w:color="auto"/>
                            <w:right w:val="none" w:sz="0" w:space="0" w:color="auto"/>
                          </w:divBdr>
                        </w:div>
                      </w:divsChild>
                    </w:div>
                    <w:div w:id="985932938">
                      <w:marLeft w:val="0"/>
                      <w:marRight w:val="0"/>
                      <w:marTop w:val="0"/>
                      <w:marBottom w:val="0"/>
                      <w:divBdr>
                        <w:top w:val="none" w:sz="0" w:space="0" w:color="auto"/>
                        <w:left w:val="none" w:sz="0" w:space="0" w:color="auto"/>
                        <w:bottom w:val="none" w:sz="0" w:space="0" w:color="auto"/>
                        <w:right w:val="none" w:sz="0" w:space="0" w:color="auto"/>
                      </w:divBdr>
                      <w:divsChild>
                        <w:div w:id="1791514484">
                          <w:marLeft w:val="0"/>
                          <w:marRight w:val="0"/>
                          <w:marTop w:val="0"/>
                          <w:marBottom w:val="0"/>
                          <w:divBdr>
                            <w:top w:val="none" w:sz="0" w:space="0" w:color="auto"/>
                            <w:left w:val="none" w:sz="0" w:space="0" w:color="auto"/>
                            <w:bottom w:val="none" w:sz="0" w:space="0" w:color="auto"/>
                            <w:right w:val="none" w:sz="0" w:space="0" w:color="auto"/>
                          </w:divBdr>
                        </w:div>
                        <w:div w:id="75493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3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89072">
      <w:bodyDiv w:val="1"/>
      <w:marLeft w:val="0"/>
      <w:marRight w:val="0"/>
      <w:marTop w:val="0"/>
      <w:marBottom w:val="0"/>
      <w:divBdr>
        <w:top w:val="none" w:sz="0" w:space="0" w:color="auto"/>
        <w:left w:val="none" w:sz="0" w:space="0" w:color="auto"/>
        <w:bottom w:val="none" w:sz="0" w:space="0" w:color="auto"/>
        <w:right w:val="none" w:sz="0" w:space="0" w:color="auto"/>
      </w:divBdr>
      <w:divsChild>
        <w:div w:id="242765321">
          <w:marLeft w:val="0"/>
          <w:marRight w:val="0"/>
          <w:marTop w:val="0"/>
          <w:marBottom w:val="0"/>
          <w:divBdr>
            <w:top w:val="none" w:sz="0" w:space="0" w:color="auto"/>
            <w:left w:val="none" w:sz="0" w:space="0" w:color="auto"/>
            <w:bottom w:val="none" w:sz="0" w:space="0" w:color="auto"/>
            <w:right w:val="none" w:sz="0" w:space="0" w:color="auto"/>
          </w:divBdr>
          <w:divsChild>
            <w:div w:id="879051055">
              <w:marLeft w:val="0"/>
              <w:marRight w:val="0"/>
              <w:marTop w:val="0"/>
              <w:marBottom w:val="0"/>
              <w:divBdr>
                <w:top w:val="none" w:sz="0" w:space="0" w:color="auto"/>
                <w:left w:val="none" w:sz="0" w:space="0" w:color="auto"/>
                <w:bottom w:val="none" w:sz="0" w:space="0" w:color="auto"/>
                <w:right w:val="none" w:sz="0" w:space="0" w:color="auto"/>
              </w:divBdr>
            </w:div>
            <w:div w:id="126957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705659">
      <w:bodyDiv w:val="1"/>
      <w:marLeft w:val="0"/>
      <w:marRight w:val="0"/>
      <w:marTop w:val="0"/>
      <w:marBottom w:val="0"/>
      <w:divBdr>
        <w:top w:val="none" w:sz="0" w:space="0" w:color="auto"/>
        <w:left w:val="none" w:sz="0" w:space="0" w:color="auto"/>
        <w:bottom w:val="none" w:sz="0" w:space="0" w:color="auto"/>
        <w:right w:val="none" w:sz="0" w:space="0" w:color="auto"/>
      </w:divBdr>
      <w:divsChild>
        <w:div w:id="641542927">
          <w:marLeft w:val="0"/>
          <w:marRight w:val="0"/>
          <w:marTop w:val="0"/>
          <w:marBottom w:val="0"/>
          <w:divBdr>
            <w:top w:val="none" w:sz="0" w:space="0" w:color="auto"/>
            <w:left w:val="none" w:sz="0" w:space="0" w:color="auto"/>
            <w:bottom w:val="none" w:sz="0" w:space="0" w:color="auto"/>
            <w:right w:val="none" w:sz="0" w:space="0" w:color="auto"/>
          </w:divBdr>
          <w:divsChild>
            <w:div w:id="1376539763">
              <w:marLeft w:val="0"/>
              <w:marRight w:val="0"/>
              <w:marTop w:val="0"/>
              <w:marBottom w:val="0"/>
              <w:divBdr>
                <w:top w:val="none" w:sz="0" w:space="0" w:color="auto"/>
                <w:left w:val="none" w:sz="0" w:space="0" w:color="auto"/>
                <w:bottom w:val="none" w:sz="0" w:space="0" w:color="auto"/>
                <w:right w:val="none" w:sz="0" w:space="0" w:color="auto"/>
              </w:divBdr>
            </w:div>
            <w:div w:id="16054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1gzakaz.ru/" TargetMode="External"/><Relationship Id="rId13" Type="http://schemas.openxmlformats.org/officeDocument/2006/relationships/hyperlink" Target="http://1gzakaz.ru/" TargetMode="External"/><Relationship Id="rId18" Type="http://schemas.openxmlformats.org/officeDocument/2006/relationships/image" Target="media/image1.jpeg"/><Relationship Id="rId26" Type="http://schemas.openxmlformats.org/officeDocument/2006/relationships/image" Target="media/image6.jpeg"/><Relationship Id="rId3" Type="http://schemas.microsoft.com/office/2007/relationships/stylesWithEffects" Target="stylesWithEffects.xml"/><Relationship Id="rId21" Type="http://schemas.openxmlformats.org/officeDocument/2006/relationships/hyperlink" Target="http://1gzakaz.ru/" TargetMode="External"/><Relationship Id="rId34" Type="http://schemas.openxmlformats.org/officeDocument/2006/relationships/hyperlink" Target="http://1gzakaz.ru/" TargetMode="External"/><Relationship Id="rId7" Type="http://schemas.openxmlformats.org/officeDocument/2006/relationships/hyperlink" Target="http://1gzakaz.ru/" TargetMode="External"/><Relationship Id="rId12" Type="http://schemas.openxmlformats.org/officeDocument/2006/relationships/hyperlink" Target="http://1gzakaz.ru/" TargetMode="External"/><Relationship Id="rId17" Type="http://schemas.openxmlformats.org/officeDocument/2006/relationships/hyperlink" Target="http://1gzakaz.ru/" TargetMode="External"/><Relationship Id="rId25" Type="http://schemas.openxmlformats.org/officeDocument/2006/relationships/image" Target="media/image5.jpeg"/><Relationship Id="rId33" Type="http://schemas.openxmlformats.org/officeDocument/2006/relationships/hyperlink" Target="http://1gzakaz.ru/" TargetMode="External"/><Relationship Id="rId2" Type="http://schemas.openxmlformats.org/officeDocument/2006/relationships/styles" Target="styles.xml"/><Relationship Id="rId16" Type="http://schemas.openxmlformats.org/officeDocument/2006/relationships/hyperlink" Target="http://1gzakaz.ru/" TargetMode="External"/><Relationship Id="rId20" Type="http://schemas.openxmlformats.org/officeDocument/2006/relationships/image" Target="media/image3.jpeg"/><Relationship Id="rId29" Type="http://schemas.openxmlformats.org/officeDocument/2006/relationships/hyperlink" Target="http://1gzakaz.ru/" TargetMode="External"/><Relationship Id="rId1" Type="http://schemas.openxmlformats.org/officeDocument/2006/relationships/numbering" Target="numbering.xml"/><Relationship Id="rId6" Type="http://schemas.openxmlformats.org/officeDocument/2006/relationships/hyperlink" Target="http://1gzakaz.ru/" TargetMode="External"/><Relationship Id="rId11" Type="http://schemas.openxmlformats.org/officeDocument/2006/relationships/hyperlink" Target="http://1gzakaz.ru/" TargetMode="External"/><Relationship Id="rId24" Type="http://schemas.openxmlformats.org/officeDocument/2006/relationships/image" Target="media/image4.jpeg"/><Relationship Id="rId32" Type="http://schemas.openxmlformats.org/officeDocument/2006/relationships/hyperlink" Target="http://1gzakaz.ru/"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1gzakaz.ru/" TargetMode="External"/><Relationship Id="rId23" Type="http://schemas.openxmlformats.org/officeDocument/2006/relationships/hyperlink" Target="http://1gzakaz.ru/" TargetMode="External"/><Relationship Id="rId28" Type="http://schemas.openxmlformats.org/officeDocument/2006/relationships/hyperlink" Target="http://1gzakaz.ru/" TargetMode="External"/><Relationship Id="rId36" Type="http://schemas.openxmlformats.org/officeDocument/2006/relationships/fontTable" Target="fontTable.xml"/><Relationship Id="rId10" Type="http://schemas.openxmlformats.org/officeDocument/2006/relationships/hyperlink" Target="http://1gzakaz.ru/" TargetMode="External"/><Relationship Id="rId19" Type="http://schemas.openxmlformats.org/officeDocument/2006/relationships/image" Target="media/image2.jpeg"/><Relationship Id="rId31" Type="http://schemas.openxmlformats.org/officeDocument/2006/relationships/hyperlink" Target="http://1gzakaz.ru/" TargetMode="External"/><Relationship Id="rId4" Type="http://schemas.openxmlformats.org/officeDocument/2006/relationships/settings" Target="settings.xml"/><Relationship Id="rId9" Type="http://schemas.openxmlformats.org/officeDocument/2006/relationships/hyperlink" Target="http://1gzakaz.ru/" TargetMode="External"/><Relationship Id="rId14" Type="http://schemas.openxmlformats.org/officeDocument/2006/relationships/hyperlink" Target="http://1gzakaz.ru/" TargetMode="External"/><Relationship Id="rId22" Type="http://schemas.openxmlformats.org/officeDocument/2006/relationships/hyperlink" Target="http://1gzakaz.ru/" TargetMode="External"/><Relationship Id="rId27" Type="http://schemas.openxmlformats.org/officeDocument/2006/relationships/image" Target="media/image7.jpeg"/><Relationship Id="rId30" Type="http://schemas.openxmlformats.org/officeDocument/2006/relationships/image" Target="media/image8.jpeg"/><Relationship Id="rId35" Type="http://schemas.openxmlformats.org/officeDocument/2006/relationships/hyperlink" Target="http://1gzakaz.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9</Pages>
  <Words>3049</Words>
  <Characters>17382</Characters>
  <Application>Microsoft Office Word</Application>
  <DocSecurity>0</DocSecurity>
  <Lines>144</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Ира Григорьева</dc:creator>
  <cp:lastModifiedBy>Ира Григорьева</cp:lastModifiedBy>
  <cp:revision>3</cp:revision>
  <cp:lastPrinted>2017-11-08T08:40:00Z</cp:lastPrinted>
  <dcterms:created xsi:type="dcterms:W3CDTF">2017-11-08T08:14:00Z</dcterms:created>
  <dcterms:modified xsi:type="dcterms:W3CDTF">2017-11-08T08:51:00Z</dcterms:modified>
</cp:coreProperties>
</file>