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B" w:rsidRPr="0009073D" w:rsidRDefault="0009073D" w:rsidP="000907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073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E1573" w:rsidRDefault="005E1573" w:rsidP="0009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3D" w:rsidRPr="0009073D" w:rsidRDefault="0009073D" w:rsidP="0009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73D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</w:t>
      </w:r>
    </w:p>
    <w:p w:rsidR="0009073D" w:rsidRPr="00C268A3" w:rsidRDefault="00162699" w:rsidP="008A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поставку сейфа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взломостойкого</w:t>
      </w:r>
      <w:proofErr w:type="spellEnd"/>
    </w:p>
    <w:p w:rsidR="0009073D" w:rsidRDefault="0009073D" w:rsidP="0009073D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8"/>
        <w:gridCol w:w="1764"/>
        <w:gridCol w:w="851"/>
        <w:gridCol w:w="709"/>
        <w:gridCol w:w="1559"/>
        <w:gridCol w:w="1417"/>
        <w:gridCol w:w="1418"/>
        <w:gridCol w:w="1134"/>
        <w:gridCol w:w="1275"/>
        <w:gridCol w:w="1495"/>
      </w:tblGrid>
      <w:tr w:rsidR="0009073D" w:rsidRPr="00B10F26" w:rsidTr="001304F7">
        <w:tc>
          <w:tcPr>
            <w:tcW w:w="1888" w:type="dxa"/>
            <w:vAlign w:val="center"/>
          </w:tcPr>
          <w:p w:rsidR="0009073D" w:rsidRPr="00B10F26" w:rsidRDefault="0009073D" w:rsidP="00CA7DA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Основные характеристики объекта закупки</w:t>
            </w:r>
          </w:p>
        </w:tc>
        <w:tc>
          <w:tcPr>
            <w:tcW w:w="11622" w:type="dxa"/>
            <w:gridSpan w:val="9"/>
            <w:vAlign w:val="center"/>
          </w:tcPr>
          <w:p w:rsidR="0009073D" w:rsidRPr="00B10F26" w:rsidRDefault="0043533F" w:rsidP="008A59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3533F">
              <w:rPr>
                <w:rFonts w:ascii="Times New Roman" w:hAnsi="Times New Roman" w:cs="Times New Roman"/>
                <w:b/>
              </w:rPr>
              <w:t>оставк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3533F">
              <w:rPr>
                <w:rFonts w:ascii="Times New Roman" w:hAnsi="Times New Roman" w:cs="Times New Roman"/>
                <w:b/>
              </w:rPr>
              <w:t xml:space="preserve"> </w:t>
            </w:r>
            <w:r w:rsidR="00162699">
              <w:rPr>
                <w:rFonts w:ascii="Times New Roman" w:hAnsi="Times New Roman" w:cs="Times New Roman"/>
                <w:b/>
              </w:rPr>
              <w:t xml:space="preserve">сейфа </w:t>
            </w:r>
            <w:proofErr w:type="spellStart"/>
            <w:r w:rsidR="00162699">
              <w:rPr>
                <w:rFonts w:ascii="Times New Roman" w:hAnsi="Times New Roman" w:cs="Times New Roman"/>
                <w:b/>
              </w:rPr>
              <w:t>взломостойкого</w:t>
            </w:r>
            <w:proofErr w:type="spellEnd"/>
            <w:r w:rsidR="008A593E" w:rsidRPr="008A593E">
              <w:rPr>
                <w:rFonts w:ascii="Times New Roman" w:hAnsi="Times New Roman" w:cs="Times New Roman"/>
                <w:b/>
              </w:rPr>
              <w:t xml:space="preserve"> </w:t>
            </w:r>
            <w:r w:rsidR="0009073D" w:rsidRPr="00B10F26">
              <w:rPr>
                <w:rFonts w:ascii="Times New Roman" w:hAnsi="Times New Roman" w:cs="Times New Roman"/>
              </w:rPr>
              <w:t>(в соответствии с Приложением 1 «Описание объекта закупки»)</w:t>
            </w:r>
          </w:p>
          <w:p w:rsidR="0009073D" w:rsidRPr="00B10F26" w:rsidRDefault="0009073D" w:rsidP="00CA7DAB">
            <w:pPr>
              <w:ind w:left="57" w:right="152"/>
              <w:rPr>
                <w:rFonts w:ascii="Times New Roman" w:hAnsi="Times New Roman" w:cs="Times New Roman"/>
              </w:rPr>
            </w:pPr>
          </w:p>
        </w:tc>
      </w:tr>
      <w:tr w:rsidR="0009073D" w:rsidRPr="00B10F26" w:rsidTr="001304F7">
        <w:tc>
          <w:tcPr>
            <w:tcW w:w="1888" w:type="dxa"/>
            <w:vAlign w:val="center"/>
          </w:tcPr>
          <w:p w:rsidR="0009073D" w:rsidRPr="00B10F26" w:rsidRDefault="0009073D" w:rsidP="00CA7DAB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Используемый метод определения </w:t>
            </w:r>
            <w:proofErr w:type="gramStart"/>
            <w:r w:rsidRPr="00B10F26">
              <w:rPr>
                <w:rFonts w:ascii="Times New Roman" w:hAnsi="Times New Roman" w:cs="Times New Roman"/>
                <w:b/>
                <w:bCs/>
              </w:rPr>
              <w:t>Н(</w:t>
            </w:r>
            <w:proofErr w:type="gramEnd"/>
            <w:r w:rsidRPr="00B10F26">
              <w:rPr>
                <w:rFonts w:ascii="Times New Roman" w:hAnsi="Times New Roman" w:cs="Times New Roman"/>
                <w:b/>
                <w:bCs/>
              </w:rPr>
              <w:t>М)ЦК с обоснованием:</w:t>
            </w:r>
          </w:p>
        </w:tc>
        <w:tc>
          <w:tcPr>
            <w:tcW w:w="11622" w:type="dxa"/>
            <w:gridSpan w:val="9"/>
            <w:vAlign w:val="center"/>
          </w:tcPr>
          <w:p w:rsidR="00B10F26" w:rsidRPr="00B10F26" w:rsidRDefault="00535BB4" w:rsidP="00535BB4">
            <w:pPr>
              <w:adjustRightInd w:val="0"/>
              <w:ind w:left="57" w:right="152"/>
              <w:jc w:val="both"/>
              <w:rPr>
                <w:rFonts w:ascii="Times New Roman" w:hAnsi="Times New Roman" w:cs="Times New Roman"/>
              </w:rPr>
            </w:pPr>
            <w:r w:rsidRPr="00535BB4">
              <w:rPr>
                <w:rFonts w:ascii="Times New Roman" w:hAnsi="Times New Roman" w:cs="Times New Roman"/>
              </w:rPr>
              <w:t>В соответствии с частью 12 ст.22 Ф</w:t>
            </w:r>
            <w:r>
              <w:rPr>
                <w:rFonts w:ascii="Times New Roman" w:hAnsi="Times New Roman" w:cs="Times New Roman"/>
              </w:rPr>
              <w:t>е</w:t>
            </w:r>
            <w:r w:rsidRPr="00535BB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 w:rsidRPr="00535BB4">
              <w:rPr>
                <w:rFonts w:ascii="Times New Roman" w:hAnsi="Times New Roman" w:cs="Times New Roman"/>
              </w:rPr>
              <w:t xml:space="preserve">рального закона от 05.04.2013 года №44-ФЗ в случае невозможности применения для определения начальной (максимальной) цены контракта, методов указанных в части 1 указанной статьи, заказчик </w:t>
            </w:r>
            <w:proofErr w:type="gramStart"/>
            <w:r w:rsidRPr="00535BB4">
              <w:rPr>
                <w:rFonts w:ascii="Times New Roman" w:hAnsi="Times New Roman" w:cs="Times New Roman"/>
              </w:rPr>
              <w:t>в праве</w:t>
            </w:r>
            <w:proofErr w:type="gramEnd"/>
            <w:r w:rsidRPr="00535BB4">
              <w:rPr>
                <w:rFonts w:ascii="Times New Roman" w:hAnsi="Times New Roman" w:cs="Times New Roman"/>
              </w:rPr>
              <w:t xml:space="preserve"> применить иные методы. При выборе метода определения </w:t>
            </w:r>
            <w:proofErr w:type="gramStart"/>
            <w:r w:rsidRPr="00535BB4">
              <w:rPr>
                <w:rFonts w:ascii="Times New Roman" w:hAnsi="Times New Roman" w:cs="Times New Roman"/>
              </w:rPr>
              <w:t>Н(</w:t>
            </w:r>
            <w:proofErr w:type="gramEnd"/>
            <w:r w:rsidRPr="00535BB4">
              <w:rPr>
                <w:rFonts w:ascii="Times New Roman" w:hAnsi="Times New Roman" w:cs="Times New Roman"/>
              </w:rPr>
              <w:t>М)ЦК заказчик руководствовался принципом эффективности использования бюджетных средств предусматривающим,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      </w:r>
          </w:p>
        </w:tc>
      </w:tr>
      <w:tr w:rsidR="00162699" w:rsidRPr="00B10F26" w:rsidTr="00162699">
        <w:trPr>
          <w:trHeight w:val="1053"/>
        </w:trPr>
        <w:tc>
          <w:tcPr>
            <w:tcW w:w="1888" w:type="dxa"/>
            <w:vMerge w:val="restart"/>
          </w:tcPr>
          <w:p w:rsidR="00162699" w:rsidRPr="00B10F26" w:rsidRDefault="00162699" w:rsidP="0009073D"/>
        </w:tc>
        <w:tc>
          <w:tcPr>
            <w:tcW w:w="1764" w:type="dxa"/>
            <w:vMerge w:val="restart"/>
            <w:vAlign w:val="center"/>
          </w:tcPr>
          <w:p w:rsidR="00162699" w:rsidRPr="00B10F26" w:rsidRDefault="00162699" w:rsidP="00CA7DA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851" w:type="dxa"/>
            <w:vMerge w:val="restart"/>
            <w:vAlign w:val="center"/>
          </w:tcPr>
          <w:p w:rsidR="00162699" w:rsidRPr="00B10F26" w:rsidRDefault="00162699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</w:tcPr>
          <w:p w:rsidR="00162699" w:rsidRPr="00B10F26" w:rsidRDefault="00162699" w:rsidP="0070717C">
            <w:pPr>
              <w:jc w:val="center"/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559" w:type="dxa"/>
            <w:vMerge w:val="restart"/>
            <w:vAlign w:val="center"/>
          </w:tcPr>
          <w:p w:rsidR="00162699" w:rsidRPr="00B10F26" w:rsidRDefault="00162699" w:rsidP="00D96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Коммерческое предложение</w:t>
            </w:r>
          </w:p>
          <w:p w:rsidR="00162699" w:rsidRPr="00B10F26" w:rsidRDefault="00162699" w:rsidP="00D96F4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1 </w:t>
            </w:r>
          </w:p>
          <w:p w:rsidR="00162699" w:rsidRPr="00B10F26" w:rsidRDefault="00162699" w:rsidP="00D96F4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A5B">
              <w:rPr>
                <w:rFonts w:ascii="Times New Roman" w:hAnsi="Times New Roman" w:cs="Times New Roman"/>
                <w:b/>
                <w:bCs/>
              </w:rPr>
              <w:t>Исх. № 351 29.07.2016г.</w:t>
            </w:r>
            <w:r w:rsidRPr="00B10F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162699" w:rsidRDefault="00162699" w:rsidP="00D96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699" w:rsidRPr="00B10F26" w:rsidRDefault="00162699" w:rsidP="00D96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Коммерческое предложение</w:t>
            </w:r>
          </w:p>
          <w:p w:rsidR="00162699" w:rsidRPr="00B10F26" w:rsidRDefault="00162699" w:rsidP="00D96F4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2 </w:t>
            </w:r>
          </w:p>
          <w:p w:rsidR="00162699" w:rsidRPr="00F95A5B" w:rsidRDefault="00162699" w:rsidP="00D96F4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A5B">
              <w:rPr>
                <w:rFonts w:ascii="Times New Roman" w:hAnsi="Times New Roman" w:cs="Times New Roman"/>
                <w:b/>
                <w:bCs/>
              </w:rPr>
              <w:t xml:space="preserve">Исх. № 431 </w:t>
            </w:r>
          </w:p>
          <w:p w:rsidR="00162699" w:rsidRPr="00B10F26" w:rsidRDefault="00162699" w:rsidP="00D96F4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A5B">
              <w:rPr>
                <w:rFonts w:ascii="Times New Roman" w:hAnsi="Times New Roman" w:cs="Times New Roman"/>
                <w:b/>
                <w:bCs/>
              </w:rPr>
              <w:t>от 29.07.2016г.</w:t>
            </w:r>
          </w:p>
        </w:tc>
        <w:tc>
          <w:tcPr>
            <w:tcW w:w="1418" w:type="dxa"/>
            <w:vMerge w:val="restart"/>
            <w:vAlign w:val="center"/>
          </w:tcPr>
          <w:p w:rsidR="00162699" w:rsidRDefault="00162699" w:rsidP="00D96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699" w:rsidRPr="00B10F26" w:rsidRDefault="00162699" w:rsidP="00D96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Коммерческое предложение</w:t>
            </w:r>
          </w:p>
          <w:p w:rsidR="00162699" w:rsidRPr="00B10F26" w:rsidRDefault="00162699" w:rsidP="00D96F4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№ 3 </w:t>
            </w:r>
          </w:p>
          <w:p w:rsidR="00162699" w:rsidRPr="00F95A5B" w:rsidRDefault="00162699" w:rsidP="00D96F4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A5B">
              <w:rPr>
                <w:rFonts w:ascii="Times New Roman" w:hAnsi="Times New Roman" w:cs="Times New Roman"/>
                <w:b/>
                <w:bCs/>
              </w:rPr>
              <w:t xml:space="preserve">Исх. № 501 </w:t>
            </w:r>
          </w:p>
          <w:p w:rsidR="00162699" w:rsidRPr="00B10F26" w:rsidRDefault="00162699" w:rsidP="00D96F4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A5B">
              <w:rPr>
                <w:rFonts w:ascii="Times New Roman" w:hAnsi="Times New Roman" w:cs="Times New Roman"/>
                <w:b/>
                <w:bCs/>
              </w:rPr>
              <w:t>от 29.07.2016г.</w:t>
            </w:r>
          </w:p>
        </w:tc>
        <w:tc>
          <w:tcPr>
            <w:tcW w:w="1134" w:type="dxa"/>
            <w:vMerge w:val="restart"/>
            <w:vAlign w:val="center"/>
          </w:tcPr>
          <w:p w:rsidR="00162699" w:rsidRPr="00C64B5F" w:rsidRDefault="00162699" w:rsidP="0013664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Лимиты </w:t>
            </w:r>
            <w:r w:rsidRPr="00BF21FC">
              <w:rPr>
                <w:rFonts w:ascii="Times New Roman" w:hAnsi="Times New Roman" w:cs="Times New Roman"/>
                <w:b/>
                <w:bCs/>
              </w:rPr>
              <w:t>бюджетных обязательств</w:t>
            </w:r>
          </w:p>
        </w:tc>
        <w:tc>
          <w:tcPr>
            <w:tcW w:w="2770" w:type="dxa"/>
            <w:gridSpan w:val="2"/>
          </w:tcPr>
          <w:p w:rsidR="00162699" w:rsidRPr="00D31BAE" w:rsidRDefault="00162699" w:rsidP="00B10F26">
            <w:pPr>
              <w:jc w:val="center"/>
            </w:pPr>
            <w:r w:rsidRPr="00D31BAE">
              <w:rPr>
                <w:rFonts w:ascii="Times New Roman" w:hAnsi="Times New Roman" w:cs="Times New Roman"/>
                <w:b/>
                <w:bCs/>
              </w:rPr>
              <w:t>Обоснование начальной (максимальной) цены контракта, руб.</w:t>
            </w:r>
          </w:p>
        </w:tc>
      </w:tr>
      <w:tr w:rsidR="00162699" w:rsidRPr="00B10F26" w:rsidTr="00162699">
        <w:trPr>
          <w:trHeight w:val="1267"/>
        </w:trPr>
        <w:tc>
          <w:tcPr>
            <w:tcW w:w="1888" w:type="dxa"/>
            <w:vMerge/>
          </w:tcPr>
          <w:p w:rsidR="00162699" w:rsidRPr="00B10F26" w:rsidRDefault="00162699" w:rsidP="0009073D"/>
        </w:tc>
        <w:tc>
          <w:tcPr>
            <w:tcW w:w="1764" w:type="dxa"/>
            <w:vMerge/>
          </w:tcPr>
          <w:p w:rsidR="00162699" w:rsidRPr="00B10F26" w:rsidRDefault="00162699" w:rsidP="0009073D"/>
        </w:tc>
        <w:tc>
          <w:tcPr>
            <w:tcW w:w="851" w:type="dxa"/>
            <w:vMerge/>
          </w:tcPr>
          <w:p w:rsidR="00162699" w:rsidRPr="00B10F26" w:rsidRDefault="00162699" w:rsidP="0009073D"/>
        </w:tc>
        <w:tc>
          <w:tcPr>
            <w:tcW w:w="709" w:type="dxa"/>
            <w:vMerge/>
          </w:tcPr>
          <w:p w:rsidR="00162699" w:rsidRPr="00B10F26" w:rsidRDefault="00162699" w:rsidP="0009073D"/>
        </w:tc>
        <w:tc>
          <w:tcPr>
            <w:tcW w:w="1559" w:type="dxa"/>
            <w:vMerge/>
          </w:tcPr>
          <w:p w:rsidR="00162699" w:rsidRPr="00D31BAE" w:rsidRDefault="00162699" w:rsidP="0009073D"/>
        </w:tc>
        <w:tc>
          <w:tcPr>
            <w:tcW w:w="1417" w:type="dxa"/>
            <w:vMerge/>
          </w:tcPr>
          <w:p w:rsidR="00162699" w:rsidRPr="00D31BAE" w:rsidRDefault="00162699" w:rsidP="0009073D"/>
        </w:tc>
        <w:tc>
          <w:tcPr>
            <w:tcW w:w="1418" w:type="dxa"/>
            <w:vMerge/>
          </w:tcPr>
          <w:p w:rsidR="00162699" w:rsidRPr="00D31BAE" w:rsidRDefault="00162699" w:rsidP="0009073D"/>
        </w:tc>
        <w:tc>
          <w:tcPr>
            <w:tcW w:w="1134" w:type="dxa"/>
            <w:vMerge/>
          </w:tcPr>
          <w:p w:rsidR="00162699" w:rsidRPr="00D31BAE" w:rsidRDefault="00162699" w:rsidP="0009073D"/>
        </w:tc>
        <w:tc>
          <w:tcPr>
            <w:tcW w:w="1275" w:type="dxa"/>
            <w:vAlign w:val="center"/>
          </w:tcPr>
          <w:p w:rsidR="00162699" w:rsidRPr="00D31BAE" w:rsidRDefault="00162699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BAE">
              <w:rPr>
                <w:rFonts w:ascii="Times New Roman" w:hAnsi="Times New Roman" w:cs="Times New Roman"/>
                <w:b/>
                <w:bCs/>
              </w:rPr>
              <w:t>Цена за единицу, руб.</w:t>
            </w:r>
          </w:p>
        </w:tc>
        <w:tc>
          <w:tcPr>
            <w:tcW w:w="1495" w:type="dxa"/>
            <w:vAlign w:val="center"/>
          </w:tcPr>
          <w:p w:rsidR="00162699" w:rsidRPr="00B10F26" w:rsidRDefault="00162699" w:rsidP="00CA7D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</w:tr>
      <w:tr w:rsidR="00162699" w:rsidRPr="00B10F26" w:rsidTr="00162699">
        <w:tc>
          <w:tcPr>
            <w:tcW w:w="1888" w:type="dxa"/>
            <w:vMerge w:val="restart"/>
          </w:tcPr>
          <w:p w:rsidR="00162699" w:rsidRPr="00B10F26" w:rsidRDefault="00162699" w:rsidP="0009073D"/>
        </w:tc>
        <w:tc>
          <w:tcPr>
            <w:tcW w:w="1764" w:type="dxa"/>
          </w:tcPr>
          <w:p w:rsidR="00162699" w:rsidRDefault="00162699" w:rsidP="00CA5B75">
            <w:pPr>
              <w:rPr>
                <w:rFonts w:ascii="Times New Roman" w:hAnsi="Times New Roman" w:cs="Times New Roman"/>
                <w:b/>
              </w:rPr>
            </w:pPr>
          </w:p>
          <w:p w:rsidR="00162699" w:rsidRPr="00B10F26" w:rsidRDefault="00162699" w:rsidP="00CA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Сейф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взломостойкий</w:t>
            </w:r>
            <w:proofErr w:type="spellEnd"/>
          </w:p>
        </w:tc>
        <w:tc>
          <w:tcPr>
            <w:tcW w:w="851" w:type="dxa"/>
          </w:tcPr>
          <w:p w:rsidR="00162699" w:rsidRDefault="00162699" w:rsidP="00747191">
            <w:pPr>
              <w:jc w:val="center"/>
              <w:rPr>
                <w:rFonts w:ascii="Times New Roman" w:hAnsi="Times New Roman" w:cs="Times New Roman"/>
              </w:rPr>
            </w:pPr>
          </w:p>
          <w:p w:rsidR="00162699" w:rsidRPr="00B10F26" w:rsidRDefault="00162699" w:rsidP="0074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162699" w:rsidRPr="00B10F26" w:rsidRDefault="00162699" w:rsidP="0074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62699" w:rsidRPr="00B10F26" w:rsidRDefault="00162699" w:rsidP="00D96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7" w:type="dxa"/>
            <w:vAlign w:val="center"/>
          </w:tcPr>
          <w:p w:rsidR="00162699" w:rsidRPr="00B10F26" w:rsidRDefault="00162699" w:rsidP="00D96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21 600,00</w:t>
            </w:r>
          </w:p>
        </w:tc>
        <w:tc>
          <w:tcPr>
            <w:tcW w:w="1418" w:type="dxa"/>
            <w:vAlign w:val="center"/>
          </w:tcPr>
          <w:p w:rsidR="00162699" w:rsidRPr="00B10F26" w:rsidRDefault="00162699" w:rsidP="00D96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23 600,00</w:t>
            </w:r>
          </w:p>
        </w:tc>
        <w:tc>
          <w:tcPr>
            <w:tcW w:w="1134" w:type="dxa"/>
          </w:tcPr>
          <w:p w:rsidR="00162699" w:rsidRPr="00C64B5F" w:rsidRDefault="00162699" w:rsidP="00136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2699" w:rsidRDefault="00162699" w:rsidP="00AB3976">
            <w:pPr>
              <w:jc w:val="center"/>
              <w:rPr>
                <w:rFonts w:ascii="Times New Roman" w:hAnsi="Times New Roman" w:cs="Times New Roman"/>
              </w:rPr>
            </w:pPr>
          </w:p>
          <w:p w:rsidR="00162699" w:rsidRPr="00D31BAE" w:rsidRDefault="00162699" w:rsidP="00AB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95" w:type="dxa"/>
          </w:tcPr>
          <w:p w:rsidR="00162699" w:rsidRPr="00B10F26" w:rsidRDefault="00162699" w:rsidP="00747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22E" w:rsidRPr="00B10F26" w:rsidTr="001304F7">
        <w:tc>
          <w:tcPr>
            <w:tcW w:w="1888" w:type="dxa"/>
            <w:vMerge/>
          </w:tcPr>
          <w:p w:rsidR="0087522E" w:rsidRPr="00B10F26" w:rsidRDefault="0087522E" w:rsidP="0009073D"/>
        </w:tc>
        <w:tc>
          <w:tcPr>
            <w:tcW w:w="11622" w:type="dxa"/>
            <w:gridSpan w:val="9"/>
          </w:tcPr>
          <w:p w:rsidR="0087522E" w:rsidRPr="00B10F26" w:rsidRDefault="00535BB4" w:rsidP="00480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5BB4">
              <w:rPr>
                <w:rFonts w:ascii="Times New Roman" w:hAnsi="Times New Roman" w:cs="Times New Roman"/>
              </w:rPr>
              <w:t xml:space="preserve">   Для определения </w:t>
            </w:r>
            <w:proofErr w:type="gramStart"/>
            <w:r w:rsidRPr="00535BB4">
              <w:rPr>
                <w:rFonts w:ascii="Times New Roman" w:hAnsi="Times New Roman" w:cs="Times New Roman"/>
              </w:rPr>
              <w:t>Н(</w:t>
            </w:r>
            <w:proofErr w:type="gramEnd"/>
            <w:r w:rsidRPr="00535BB4">
              <w:rPr>
                <w:rFonts w:ascii="Times New Roman" w:hAnsi="Times New Roman" w:cs="Times New Roman"/>
              </w:rPr>
              <w:t>М)ЦК Государственным заказчиком использовался метод сопоставимых рыночных цен (анализ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535BB4">
              <w:rPr>
                <w:rFonts w:ascii="Times New Roman" w:hAnsi="Times New Roman" w:cs="Times New Roman"/>
              </w:rPr>
              <w:t xml:space="preserve"> рынка), но с учетом выделенного лимита бюджетных обязательств. Согласно информации о ценах товаров, полученной по запросу заказчика у поставщиков, предлагаемая цена выше доведенных лимитов бюджетных обязательств, в </w:t>
            </w:r>
            <w:proofErr w:type="gramStart"/>
            <w:r w:rsidRPr="00535BB4">
              <w:rPr>
                <w:rFonts w:ascii="Times New Roman" w:hAnsi="Times New Roman" w:cs="Times New Roman"/>
              </w:rPr>
              <w:t>связи</w:t>
            </w:r>
            <w:proofErr w:type="gramEnd"/>
            <w:r w:rsidRPr="00535BB4">
              <w:rPr>
                <w:rFonts w:ascii="Times New Roman" w:hAnsi="Times New Roman" w:cs="Times New Roman"/>
              </w:rPr>
              <w:t xml:space="preserve"> с чем обосновывать цену методом сопоставимых р</w:t>
            </w:r>
            <w:r>
              <w:rPr>
                <w:rFonts w:ascii="Times New Roman" w:hAnsi="Times New Roman" w:cs="Times New Roman"/>
              </w:rPr>
              <w:t>ы</w:t>
            </w:r>
            <w:r w:rsidRPr="00535BB4">
              <w:rPr>
                <w:rFonts w:ascii="Times New Roman" w:hAnsi="Times New Roman" w:cs="Times New Roman"/>
              </w:rPr>
              <w:t xml:space="preserve">ночных цен (анализа рынка) не представляется возможным. Таким образом, определение </w:t>
            </w:r>
            <w:proofErr w:type="gramStart"/>
            <w:r w:rsidRPr="00535BB4">
              <w:rPr>
                <w:rFonts w:ascii="Times New Roman" w:hAnsi="Times New Roman" w:cs="Times New Roman"/>
              </w:rPr>
              <w:t>Н(</w:t>
            </w:r>
            <w:proofErr w:type="gramEnd"/>
            <w:r w:rsidRPr="00535BB4">
              <w:rPr>
                <w:rFonts w:ascii="Times New Roman" w:hAnsi="Times New Roman" w:cs="Times New Roman"/>
              </w:rPr>
              <w:t>М)ЦК осуществлено заказчиком иным методом сопоставления рыночных цен с лимитами бюджетных обязательств</w:t>
            </w:r>
            <w:r w:rsidRPr="00535BB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87522E" w:rsidRPr="00FE1EBF">
              <w:rPr>
                <w:rFonts w:ascii="Times New Roman" w:hAnsi="Times New Roman" w:cs="Times New Roman"/>
                <w:highlight w:val="yellow"/>
              </w:rPr>
              <w:t>и составляет: ______ руб.</w:t>
            </w:r>
          </w:p>
        </w:tc>
      </w:tr>
      <w:tr w:rsidR="0087522E" w:rsidRPr="00B10F26" w:rsidTr="001304F7">
        <w:tc>
          <w:tcPr>
            <w:tcW w:w="13510" w:type="dxa"/>
            <w:gridSpan w:val="10"/>
          </w:tcPr>
          <w:p w:rsidR="0087522E" w:rsidRPr="00B10F26" w:rsidRDefault="0087522E" w:rsidP="00B10F26">
            <w:pPr>
              <w:rPr>
                <w:rFonts w:ascii="Times New Roman" w:hAnsi="Times New Roman" w:cs="Times New Roman"/>
                <w:b/>
                <w:bCs/>
              </w:rPr>
            </w:pPr>
            <w:r w:rsidRPr="00B10F26">
              <w:rPr>
                <w:rFonts w:ascii="Times New Roman" w:hAnsi="Times New Roman" w:cs="Times New Roman"/>
                <w:b/>
                <w:bCs/>
              </w:rPr>
              <w:t xml:space="preserve">Дата подготовки обоснования </w:t>
            </w:r>
            <w:proofErr w:type="gramStart"/>
            <w:r w:rsidRPr="00B10F26">
              <w:rPr>
                <w:rFonts w:ascii="Times New Roman" w:hAnsi="Times New Roman" w:cs="Times New Roman"/>
                <w:b/>
                <w:bCs/>
              </w:rPr>
              <w:t>Н(</w:t>
            </w:r>
            <w:proofErr w:type="gramEnd"/>
            <w:r w:rsidRPr="00B10F26">
              <w:rPr>
                <w:rFonts w:ascii="Times New Roman" w:hAnsi="Times New Roman" w:cs="Times New Roman"/>
                <w:b/>
                <w:bCs/>
              </w:rPr>
              <w:t xml:space="preserve">М)ЦК: 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="00C14A5C">
              <w:rPr>
                <w:rFonts w:ascii="Times New Roman" w:hAnsi="Times New Roman" w:cs="Times New Roman"/>
                <w:b/>
                <w:bCs/>
                <w:highlight w:val="yellow"/>
              </w:rPr>
              <w:t>7</w:t>
            </w:r>
            <w:r w:rsidRPr="00D31BAE">
              <w:rPr>
                <w:rFonts w:ascii="Times New Roman" w:hAnsi="Times New Roman" w:cs="Times New Roman"/>
                <w:b/>
                <w:bCs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10</w:t>
            </w:r>
            <w:r w:rsidRPr="00D31BAE">
              <w:rPr>
                <w:rFonts w:ascii="Times New Roman" w:hAnsi="Times New Roman" w:cs="Times New Roman"/>
                <w:b/>
                <w:bCs/>
                <w:highlight w:val="yellow"/>
              </w:rPr>
              <w:t>.2016 г.</w:t>
            </w:r>
          </w:p>
          <w:p w:rsidR="0087522E" w:rsidRPr="00B10F26" w:rsidRDefault="0087522E" w:rsidP="0009073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50240" w:rsidRDefault="00950240" w:rsidP="00950240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</w:p>
    <w:p w:rsidR="00D02198" w:rsidRDefault="00BF21FC" w:rsidP="0095024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lastRenderedPageBreak/>
        <w:t>Для сведения:</w:t>
      </w: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лимиты бюджетных  обязательств  у каждого заказчика будут разные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так как 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они</w:t>
      </w: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определя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ются</w:t>
      </w: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путем умножения</w:t>
      </w: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цены за единицу 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товара </w:t>
      </w: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на количество 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товара</w:t>
      </w:r>
      <w:r w:rsid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D02198" w:rsidRDefault="00950240" w:rsidP="0095024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1 </w:t>
      </w:r>
      <w:r w:rsidR="00BF21FC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пример: </w:t>
      </w:r>
      <w:r w:rsidR="00480F51">
        <w:rPr>
          <w:rFonts w:ascii="Times New Roman" w:hAnsi="Times New Roman" w:cs="Times New Roman"/>
          <w:b/>
          <w:i/>
          <w:color w:val="00B050"/>
          <w:sz w:val="28"/>
          <w:szCs w:val="28"/>
        </w:rPr>
        <w:t>18 000</w:t>
      </w: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,00 </w:t>
      </w:r>
      <w:r w:rsidR="00BF21FC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х1шт</w:t>
      </w:r>
      <w:r w:rsid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BF21FC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= </w:t>
      </w:r>
      <w:r w:rsidR="00480F51">
        <w:rPr>
          <w:rFonts w:ascii="Times New Roman" w:hAnsi="Times New Roman" w:cs="Times New Roman"/>
          <w:b/>
          <w:i/>
          <w:color w:val="00B050"/>
          <w:sz w:val="28"/>
          <w:szCs w:val="28"/>
        </w:rPr>
        <w:t>18 000</w:t>
      </w:r>
      <w:r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,00 </w:t>
      </w:r>
      <w:r w:rsidR="00BF21FC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в графе</w:t>
      </w:r>
      <w:r w:rsid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«Л</w:t>
      </w:r>
      <w:r w:rsidR="00BF21FC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имиты бюджетных обязательств</w:t>
      </w:r>
      <w:r w:rsid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  <w:r w:rsidR="00BF21FC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указывается</w:t>
      </w:r>
      <w:r w:rsidR="00BF21FC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="00480F51">
        <w:rPr>
          <w:rFonts w:ascii="Times New Roman" w:hAnsi="Times New Roman" w:cs="Times New Roman"/>
          <w:b/>
          <w:i/>
          <w:color w:val="00B050"/>
          <w:sz w:val="28"/>
          <w:szCs w:val="28"/>
        </w:rPr>
        <w:t>18 000</w:t>
      </w:r>
      <w:r w:rsid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,00,  </w:t>
      </w:r>
    </w:p>
    <w:p w:rsidR="0009073D" w:rsidRPr="00D02198" w:rsidRDefault="00D02198" w:rsidP="0095024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2 пример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: </w:t>
      </w:r>
      <w:r w:rsidR="00480F51">
        <w:rPr>
          <w:rFonts w:ascii="Times New Roman" w:hAnsi="Times New Roman" w:cs="Times New Roman"/>
          <w:b/>
          <w:i/>
          <w:color w:val="00B050"/>
          <w:sz w:val="28"/>
          <w:szCs w:val="28"/>
        </w:rPr>
        <w:t>18 000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,00х2шт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= </w:t>
      </w:r>
      <w:r w:rsidR="00480F5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36 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000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,00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в графе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«Л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имиты бюджетных обязательств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указывается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480F51">
        <w:rPr>
          <w:rFonts w:ascii="Times New Roman" w:hAnsi="Times New Roman" w:cs="Times New Roman"/>
          <w:b/>
          <w:i/>
          <w:color w:val="00B050"/>
          <w:sz w:val="28"/>
          <w:szCs w:val="28"/>
        </w:rPr>
        <w:t>36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 </w:t>
      </w:r>
      <w:r w:rsidR="00950240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>000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,00</w:t>
      </w:r>
      <w:r w:rsidR="00BF21FC" w:rsidRPr="00D0219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BF21FC" w:rsidRPr="00D02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</w:t>
      </w:r>
      <w:r w:rsidR="00950240" w:rsidRPr="00D02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Эт</w:t>
      </w:r>
      <w:r w:rsidR="005C23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</w:t>
      </w:r>
      <w:r w:rsidR="00950240" w:rsidRPr="00D02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  <w:r w:rsidR="005C23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</w:t>
      </w:r>
      <w:r w:rsidR="00BC73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</w:t>
      </w:r>
      <w:r w:rsidR="005C23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едения</w:t>
      </w:r>
      <w:r w:rsidR="00BF21FC" w:rsidRPr="00D02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необходимо удалить при составлении обоснования цены контракта)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8A0D06" w:rsidRDefault="008A0D06" w:rsidP="00B10F26">
      <w:pPr>
        <w:tabs>
          <w:tab w:val="left" w:pos="13438"/>
        </w:tabs>
        <w:spacing w:before="120" w:after="120"/>
        <w:ind w:right="825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0D06" w:rsidRDefault="008A0D06" w:rsidP="00B10F26">
      <w:pPr>
        <w:tabs>
          <w:tab w:val="left" w:pos="13438"/>
        </w:tabs>
        <w:spacing w:before="120" w:after="120"/>
        <w:ind w:right="825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10F26" w:rsidRPr="00BF21FC" w:rsidRDefault="00B10F26" w:rsidP="00B10F26">
      <w:pPr>
        <w:tabs>
          <w:tab w:val="left" w:pos="13438"/>
        </w:tabs>
        <w:spacing w:before="120" w:after="120"/>
        <w:ind w:right="825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21FC">
        <w:rPr>
          <w:rFonts w:ascii="Times New Roman" w:hAnsi="Times New Roman" w:cs="Times New Roman"/>
          <w:b/>
          <w:bCs/>
          <w:i/>
          <w:sz w:val="28"/>
          <w:szCs w:val="28"/>
        </w:rPr>
        <w:t>Утверждаю:</w:t>
      </w:r>
    </w:p>
    <w:p w:rsidR="00B10F26" w:rsidRPr="00BB7068" w:rsidRDefault="00B10F26" w:rsidP="00B10F26">
      <w:pPr>
        <w:rPr>
          <w:rFonts w:ascii="Times New Roman" w:hAnsi="Times New Roman" w:cs="Times New Roman"/>
          <w:sz w:val="28"/>
          <w:szCs w:val="28"/>
        </w:rPr>
      </w:pPr>
      <w:r w:rsidRPr="00366DBD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Руководитель контрактной службы </w:t>
      </w:r>
      <w:r w:rsidR="00011128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="00011128" w:rsidRPr="00921B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контрактный управляющий </w:t>
      </w:r>
      <w:r w:rsidRPr="00366DBD">
        <w:rPr>
          <w:rFonts w:ascii="Times New Roman" w:hAnsi="Times New Roman" w:cs="Times New Roman"/>
          <w:sz w:val="28"/>
          <w:szCs w:val="28"/>
          <w:highlight w:val="yellow"/>
        </w:rPr>
        <w:t>(должность) _______________  (ФИО)</w:t>
      </w:r>
      <w:r w:rsidRPr="00BB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26" w:rsidRDefault="00B10F26" w:rsidP="0009073D">
      <w:pPr>
        <w:spacing w:after="0" w:line="240" w:lineRule="auto"/>
      </w:pPr>
    </w:p>
    <w:p w:rsidR="00B10F26" w:rsidRDefault="00B10F26" w:rsidP="0009073D">
      <w:pPr>
        <w:spacing w:after="0" w:line="240" w:lineRule="auto"/>
      </w:pPr>
    </w:p>
    <w:sectPr w:rsidR="00B10F26" w:rsidSect="00162699">
      <w:pgSz w:w="16838" w:h="11906" w:orient="landscape"/>
      <w:pgMar w:top="568" w:right="19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B9"/>
    <w:rsid w:val="00011128"/>
    <w:rsid w:val="00024668"/>
    <w:rsid w:val="0009073D"/>
    <w:rsid w:val="001304F7"/>
    <w:rsid w:val="00134C80"/>
    <w:rsid w:val="00147B7A"/>
    <w:rsid w:val="00162699"/>
    <w:rsid w:val="001D0A5B"/>
    <w:rsid w:val="002663AE"/>
    <w:rsid w:val="00277944"/>
    <w:rsid w:val="00294515"/>
    <w:rsid w:val="002D60C5"/>
    <w:rsid w:val="00335AB1"/>
    <w:rsid w:val="00354FFE"/>
    <w:rsid w:val="00366DBD"/>
    <w:rsid w:val="0037146E"/>
    <w:rsid w:val="003A7DC3"/>
    <w:rsid w:val="003D2820"/>
    <w:rsid w:val="0043533F"/>
    <w:rsid w:val="00480F51"/>
    <w:rsid w:val="00494315"/>
    <w:rsid w:val="00505B75"/>
    <w:rsid w:val="00535BB4"/>
    <w:rsid w:val="0054089D"/>
    <w:rsid w:val="005C23C9"/>
    <w:rsid w:val="005C29F4"/>
    <w:rsid w:val="005E1573"/>
    <w:rsid w:val="006005B2"/>
    <w:rsid w:val="00667810"/>
    <w:rsid w:val="006A7C0D"/>
    <w:rsid w:val="006E703F"/>
    <w:rsid w:val="006F207D"/>
    <w:rsid w:val="006F62C3"/>
    <w:rsid w:val="0070717C"/>
    <w:rsid w:val="00711196"/>
    <w:rsid w:val="00747191"/>
    <w:rsid w:val="00772950"/>
    <w:rsid w:val="00782167"/>
    <w:rsid w:val="007D32B9"/>
    <w:rsid w:val="008578EB"/>
    <w:rsid w:val="0087522E"/>
    <w:rsid w:val="008A0D06"/>
    <w:rsid w:val="008A593E"/>
    <w:rsid w:val="00921B87"/>
    <w:rsid w:val="00950240"/>
    <w:rsid w:val="009E1744"/>
    <w:rsid w:val="00A267F5"/>
    <w:rsid w:val="00AE32F3"/>
    <w:rsid w:val="00B10F26"/>
    <w:rsid w:val="00BB1736"/>
    <w:rsid w:val="00BC73B8"/>
    <w:rsid w:val="00BF21FC"/>
    <w:rsid w:val="00C14A5C"/>
    <w:rsid w:val="00C268A3"/>
    <w:rsid w:val="00C44F51"/>
    <w:rsid w:val="00CA5B75"/>
    <w:rsid w:val="00CC1FCD"/>
    <w:rsid w:val="00D01B9B"/>
    <w:rsid w:val="00D02198"/>
    <w:rsid w:val="00D14DAE"/>
    <w:rsid w:val="00D23373"/>
    <w:rsid w:val="00D31BAE"/>
    <w:rsid w:val="00D63B32"/>
    <w:rsid w:val="00D834DA"/>
    <w:rsid w:val="00DA2285"/>
    <w:rsid w:val="00DC53FB"/>
    <w:rsid w:val="00E639D3"/>
    <w:rsid w:val="00EB2348"/>
    <w:rsid w:val="00F7345F"/>
    <w:rsid w:val="00FB4237"/>
    <w:rsid w:val="00FC5589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Абросимова</dc:creator>
  <cp:keywords/>
  <dc:description/>
  <cp:lastModifiedBy>Инна Башмакова</cp:lastModifiedBy>
  <cp:revision>69</cp:revision>
  <cp:lastPrinted>2015-11-30T10:40:00Z</cp:lastPrinted>
  <dcterms:created xsi:type="dcterms:W3CDTF">2015-05-14T07:59:00Z</dcterms:created>
  <dcterms:modified xsi:type="dcterms:W3CDTF">2016-10-17T08:33:00Z</dcterms:modified>
</cp:coreProperties>
</file>